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DB3" w:rsidRPr="00EE5816" w:rsidRDefault="00500DB3" w:rsidP="00500DB3">
      <w:pPr>
        <w:pStyle w:val="Heading3"/>
        <w:jc w:val="center"/>
        <w:rPr>
          <w:rFonts w:asciiTheme="minorHAnsi" w:hAnsiTheme="minorHAnsi" w:cstheme="minorHAnsi"/>
          <w:sz w:val="24"/>
          <w:szCs w:val="24"/>
          <w:lang w:val="en-US"/>
        </w:rPr>
      </w:pPr>
      <w:r w:rsidRPr="00EE5816">
        <w:rPr>
          <w:rFonts w:asciiTheme="minorHAnsi" w:hAnsiTheme="minorHAnsi" w:cstheme="minorHAnsi"/>
          <w:sz w:val="24"/>
          <w:szCs w:val="24"/>
          <w:lang w:val="en-US"/>
        </w:rPr>
        <w:t>God is Spirit</w:t>
      </w:r>
    </w:p>
    <w:p w:rsidR="00500DB3" w:rsidRPr="00EE5816" w:rsidRDefault="00500DB3" w:rsidP="00500DB3">
      <w:pPr>
        <w:rPr>
          <w:rFonts w:asciiTheme="minorHAnsi" w:hAnsiTheme="minorHAnsi" w:cstheme="minorHAnsi"/>
          <w:lang w:val="en-US"/>
        </w:rPr>
      </w:pPr>
    </w:p>
    <w:p w:rsidR="00500DB3" w:rsidRPr="00EE5816" w:rsidRDefault="00500DB3" w:rsidP="00500DB3">
      <w:pPr>
        <w:ind w:firstLine="360"/>
        <w:rPr>
          <w:rFonts w:asciiTheme="minorHAnsi" w:hAnsiTheme="minorHAnsi" w:cstheme="minorHAnsi"/>
          <w:lang w:val="en-US"/>
        </w:rPr>
      </w:pPr>
      <w:r w:rsidRPr="00EE5816">
        <w:rPr>
          <w:rFonts w:asciiTheme="minorHAnsi" w:hAnsiTheme="minorHAnsi" w:cstheme="minorHAnsi"/>
          <w:lang w:val="en-US"/>
        </w:rPr>
        <w:t xml:space="preserve">God </w:t>
      </w:r>
      <w:proofErr w:type="gramStart"/>
      <w:r w:rsidRPr="00EE5816">
        <w:rPr>
          <w:rFonts w:asciiTheme="minorHAnsi" w:hAnsiTheme="minorHAnsi" w:cstheme="minorHAnsi"/>
          <w:lang w:val="en-US"/>
        </w:rPr>
        <w:t>can be classified</w:t>
      </w:r>
      <w:proofErr w:type="gramEnd"/>
      <w:r w:rsidRPr="00EE5816">
        <w:rPr>
          <w:rFonts w:asciiTheme="minorHAnsi" w:hAnsiTheme="minorHAnsi" w:cstheme="minorHAnsi"/>
          <w:lang w:val="en-US"/>
        </w:rPr>
        <w:t xml:space="preserve"> among beings lacking a physical body. Jesus said of the Father, “God is spirit” (</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4:24). We recall, however, that God the Son became human through the incarnation. So then, when we speak of God being spirit, we have in mind His immaterial form, in which God the Son also existed before His incarnation. </w:t>
      </w:r>
    </w:p>
    <w:p w:rsidR="00500DB3" w:rsidRPr="00EE5816" w:rsidRDefault="00500DB3" w:rsidP="00500DB3">
      <w:pPr>
        <w:ind w:firstLine="360"/>
        <w:rPr>
          <w:rFonts w:asciiTheme="minorHAnsi" w:hAnsiTheme="minorHAnsi" w:cstheme="minorHAnsi"/>
          <w:lang w:val="en-US"/>
        </w:rPr>
      </w:pPr>
    </w:p>
    <w:p w:rsidR="00500DB3" w:rsidRPr="00EE5816" w:rsidRDefault="00500DB3" w:rsidP="00500DB3">
      <w:pPr>
        <w:ind w:left="450"/>
        <w:rPr>
          <w:rFonts w:asciiTheme="minorHAnsi" w:hAnsiTheme="minorHAnsi" w:cstheme="minorHAnsi"/>
          <w:b/>
          <w:bCs/>
          <w:lang w:val="en-US"/>
        </w:rPr>
      </w:pPr>
      <w:r w:rsidRPr="00EE5816">
        <w:rPr>
          <w:rFonts w:asciiTheme="minorHAnsi" w:hAnsiTheme="minorHAnsi" w:cstheme="minorHAnsi"/>
          <w:b/>
          <w:bCs/>
          <w:lang w:val="en-US"/>
        </w:rPr>
        <w:t>1. Immaterial</w:t>
      </w:r>
    </w:p>
    <w:p w:rsidR="00500DB3" w:rsidRPr="00EE5816" w:rsidRDefault="00500DB3" w:rsidP="00500DB3">
      <w:pPr>
        <w:ind w:firstLine="360"/>
        <w:rPr>
          <w:rFonts w:asciiTheme="minorHAnsi" w:hAnsiTheme="minorHAnsi" w:cstheme="minorHAnsi"/>
          <w:lang w:val="en-US"/>
        </w:rPr>
      </w:pPr>
    </w:p>
    <w:p w:rsidR="00500DB3" w:rsidRPr="00EE5816" w:rsidRDefault="00500DB3" w:rsidP="00500DB3">
      <w:pPr>
        <w:ind w:firstLine="426"/>
        <w:rPr>
          <w:rFonts w:asciiTheme="minorHAnsi" w:hAnsiTheme="minorHAnsi" w:cstheme="minorHAnsi"/>
          <w:lang w:val="en-US"/>
        </w:rPr>
      </w:pPr>
      <w:r w:rsidRPr="00EE5816">
        <w:rPr>
          <w:rFonts w:asciiTheme="minorHAnsi" w:hAnsiTheme="minorHAnsi" w:cstheme="minorHAnsi"/>
          <w:lang w:val="en-US"/>
        </w:rPr>
        <w:t>As mentioned earlier, a spirit being lacks a physical body. It can exist without physical supports, such as food, water, oxygen, gravity, etc. Spirit beings also are located in a different sphere or dimension, which our physical senses cannot perceive. They enjoy greater freedom in movement from one place to another.</w:t>
      </w:r>
      <w:r w:rsidRPr="00EE5816">
        <w:rPr>
          <w:rStyle w:val="FootnoteReference"/>
          <w:rFonts w:asciiTheme="minorHAnsi" w:hAnsiTheme="minorHAnsi" w:cstheme="minorHAnsi"/>
          <w:sz w:val="24"/>
          <w:vertAlign w:val="superscript"/>
        </w:rPr>
        <w:footnoteReference w:id="1"/>
      </w:r>
    </w:p>
    <w:p w:rsidR="00500DB3" w:rsidRPr="00EE5816" w:rsidRDefault="00500DB3" w:rsidP="00500DB3">
      <w:pPr>
        <w:ind w:firstLine="426"/>
        <w:rPr>
          <w:rFonts w:asciiTheme="minorHAnsi" w:hAnsiTheme="minorHAnsi" w:cstheme="minorHAnsi"/>
          <w:lang w:val="en-US"/>
        </w:rPr>
      </w:pPr>
      <w:r w:rsidRPr="00EE5816">
        <w:rPr>
          <w:rFonts w:asciiTheme="minorHAnsi" w:hAnsiTheme="minorHAnsi" w:cstheme="minorHAnsi"/>
          <w:lang w:val="en-US"/>
        </w:rPr>
        <w:t xml:space="preserve">Let us defend the position that God (excepting the Son) has no body, but exists in a spiritual form. This discussion </w:t>
      </w:r>
      <w:proofErr w:type="gramStart"/>
      <w:r w:rsidRPr="00EE5816">
        <w:rPr>
          <w:rFonts w:asciiTheme="minorHAnsi" w:hAnsiTheme="minorHAnsi" w:cstheme="minorHAnsi"/>
          <w:lang w:val="en-US"/>
        </w:rPr>
        <w:t>is complicated</w:t>
      </w:r>
      <w:proofErr w:type="gramEnd"/>
      <w:r w:rsidRPr="00EE5816">
        <w:rPr>
          <w:rFonts w:asciiTheme="minorHAnsi" w:hAnsiTheme="minorHAnsi" w:cstheme="minorHAnsi"/>
          <w:lang w:val="en-US"/>
        </w:rPr>
        <w:t xml:space="preserve"> by the fact that the Bible often speaks of body parts in God. In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Chr</w:t>
      </w:r>
      <w:r>
        <w:rPr>
          <w:rFonts w:asciiTheme="minorHAnsi" w:hAnsiTheme="minorHAnsi" w:cstheme="minorHAnsi"/>
          <w:lang w:val="en-US"/>
        </w:rPr>
        <w:t>onicles</w:t>
      </w:r>
      <w:r w:rsidRPr="00EE5816">
        <w:rPr>
          <w:rFonts w:asciiTheme="minorHAnsi" w:hAnsiTheme="minorHAnsi" w:cstheme="minorHAnsi"/>
          <w:lang w:val="en-US"/>
        </w:rPr>
        <w:t xml:space="preserve"> 6:20, we read, “…that Your eye may be open toward this house day and night,” and in </w:t>
      </w:r>
      <w:r w:rsidRPr="00A67819">
        <w:rPr>
          <w:rFonts w:asciiTheme="minorHAnsi" w:hAnsiTheme="minorHAnsi" w:cstheme="minorHAnsi"/>
          <w:lang w:val="en-US"/>
        </w:rPr>
        <w:t>Ps</w:t>
      </w:r>
      <w:r>
        <w:rPr>
          <w:rFonts w:asciiTheme="minorHAnsi" w:hAnsiTheme="minorHAnsi" w:cstheme="minorHAnsi"/>
          <w:lang w:val="en-US"/>
        </w:rPr>
        <w:t>alm</w:t>
      </w:r>
      <w:r w:rsidRPr="00EE5816">
        <w:rPr>
          <w:rFonts w:asciiTheme="minorHAnsi" w:hAnsiTheme="minorHAnsi" w:cstheme="minorHAnsi"/>
          <w:lang w:val="en-US"/>
        </w:rPr>
        <w:t xml:space="preserve"> 18:8, “Smoke went up out of His nostrils, and fire from His mouth devoured.” We also read of God’s face (Ex 33:20), nose (</w:t>
      </w:r>
      <w:proofErr w:type="spellStart"/>
      <w:r w:rsidRPr="00EE5816">
        <w:rPr>
          <w:rFonts w:asciiTheme="minorHAnsi" w:hAnsiTheme="minorHAnsi" w:cstheme="minorHAnsi"/>
          <w:lang w:val="en-US"/>
        </w:rPr>
        <w:t>Deut</w:t>
      </w:r>
      <w:proofErr w:type="spellEnd"/>
      <w:r w:rsidRPr="00EE5816">
        <w:rPr>
          <w:rFonts w:asciiTheme="minorHAnsi" w:hAnsiTheme="minorHAnsi" w:cstheme="minorHAnsi"/>
          <w:lang w:val="en-US"/>
        </w:rPr>
        <w:t xml:space="preserve"> 33:10), tongue (Isa 30:27), back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18:17), hand (</w:t>
      </w:r>
      <w:proofErr w:type="spellStart"/>
      <w:r w:rsidRPr="00EE5816">
        <w:rPr>
          <w:rFonts w:asciiTheme="minorHAnsi" w:hAnsiTheme="minorHAnsi" w:cstheme="minorHAnsi"/>
          <w:lang w:val="en-US"/>
        </w:rPr>
        <w:t>Deut</w:t>
      </w:r>
      <w:proofErr w:type="spellEnd"/>
      <w:r w:rsidRPr="00EE5816">
        <w:rPr>
          <w:rFonts w:asciiTheme="minorHAnsi" w:hAnsiTheme="minorHAnsi" w:cstheme="minorHAnsi"/>
          <w:lang w:val="en-US"/>
        </w:rPr>
        <w:t xml:space="preserve"> 11:2), finger (Ex 8:19), heart (Gen 6:6), and legs (Isa 66:1). How is this consistent with God’s immateriality?</w:t>
      </w:r>
      <w:r w:rsidRPr="00EE5816">
        <w:rPr>
          <w:rStyle w:val="FootnoteReference"/>
          <w:rFonts w:asciiTheme="minorHAnsi" w:hAnsiTheme="minorHAnsi" w:cstheme="minorHAnsi"/>
          <w:sz w:val="24"/>
          <w:vertAlign w:val="superscript"/>
        </w:rPr>
        <w:footnoteReference w:id="2"/>
      </w:r>
      <w:r w:rsidRPr="00EE5816">
        <w:rPr>
          <w:rFonts w:asciiTheme="minorHAnsi" w:hAnsiTheme="minorHAnsi" w:cstheme="minorHAnsi"/>
          <w:lang w:val="en-US"/>
        </w:rPr>
        <w:t xml:space="preserve"> </w:t>
      </w:r>
      <w:r>
        <w:rPr>
          <w:rFonts w:asciiTheme="minorHAnsi" w:hAnsiTheme="minorHAnsi" w:cstheme="minorHAnsi"/>
          <w:lang w:val="en-US"/>
        </w:rPr>
        <w:t xml:space="preserve"> </w:t>
      </w:r>
    </w:p>
    <w:p w:rsidR="00500DB3" w:rsidRPr="00EE5816" w:rsidRDefault="00500DB3" w:rsidP="00500DB3">
      <w:pPr>
        <w:ind w:firstLine="426"/>
        <w:rPr>
          <w:rFonts w:asciiTheme="minorHAnsi" w:hAnsiTheme="minorHAnsi" w:cstheme="minorHAnsi"/>
          <w:lang w:val="en-US"/>
        </w:rPr>
      </w:pPr>
      <w:r w:rsidRPr="00EE5816">
        <w:rPr>
          <w:rFonts w:asciiTheme="minorHAnsi" w:hAnsiTheme="minorHAnsi" w:cstheme="minorHAnsi"/>
          <w:lang w:val="en-US"/>
        </w:rPr>
        <w:t>In light of the fact that God is spirit, we must conclude that such cases are instances of the figure of speech anthropomorphism. This is a figurat</w:t>
      </w:r>
      <w:r>
        <w:rPr>
          <w:rFonts w:asciiTheme="minorHAnsi" w:hAnsiTheme="minorHAnsi" w:cstheme="minorHAnsi"/>
          <w:lang w:val="en-US"/>
        </w:rPr>
        <w:t>ive way</w:t>
      </w:r>
      <w:r w:rsidRPr="00EE5816">
        <w:rPr>
          <w:rFonts w:asciiTheme="minorHAnsi" w:hAnsiTheme="minorHAnsi" w:cstheme="minorHAnsi"/>
          <w:lang w:val="en-US"/>
        </w:rPr>
        <w:t xml:space="preserve"> of expressing God’s actions. First, we note that these “body parts” </w:t>
      </w:r>
      <w:proofErr w:type="gramStart"/>
      <w:r w:rsidRPr="00EE5816">
        <w:rPr>
          <w:rFonts w:asciiTheme="minorHAnsi" w:hAnsiTheme="minorHAnsi" w:cstheme="minorHAnsi"/>
          <w:lang w:val="en-US"/>
        </w:rPr>
        <w:t>are always mentioned</w:t>
      </w:r>
      <w:proofErr w:type="gramEnd"/>
      <w:r w:rsidRPr="00EE5816">
        <w:rPr>
          <w:rFonts w:asciiTheme="minorHAnsi" w:hAnsiTheme="minorHAnsi" w:cstheme="minorHAnsi"/>
          <w:lang w:val="en-US"/>
        </w:rPr>
        <w:t xml:space="preserve"> in connection with something God does. We never encounter an instance where they </w:t>
      </w:r>
      <w:proofErr w:type="gramStart"/>
      <w:r w:rsidRPr="00EE5816">
        <w:rPr>
          <w:rFonts w:asciiTheme="minorHAnsi" w:hAnsiTheme="minorHAnsi" w:cstheme="minorHAnsi"/>
          <w:lang w:val="en-US"/>
        </w:rPr>
        <w:t>are mentioned</w:t>
      </w:r>
      <w:proofErr w:type="gramEnd"/>
      <w:r w:rsidRPr="00EE5816">
        <w:rPr>
          <w:rFonts w:asciiTheme="minorHAnsi" w:hAnsiTheme="minorHAnsi" w:cstheme="minorHAnsi"/>
          <w:lang w:val="en-US"/>
        </w:rPr>
        <w:t xml:space="preserve"> as simply existing outside of that context. We never read, for example, that God has eyes except when it states that God is observing something. It </w:t>
      </w:r>
      <w:proofErr w:type="gramStart"/>
      <w:r w:rsidRPr="00EE5816">
        <w:rPr>
          <w:rFonts w:asciiTheme="minorHAnsi" w:hAnsiTheme="minorHAnsi" w:cstheme="minorHAnsi"/>
          <w:lang w:val="en-US"/>
        </w:rPr>
        <w:t>is never written</w:t>
      </w:r>
      <w:proofErr w:type="gramEnd"/>
      <w:r w:rsidRPr="00EE5816">
        <w:rPr>
          <w:rFonts w:asciiTheme="minorHAnsi" w:hAnsiTheme="minorHAnsi" w:cstheme="minorHAnsi"/>
          <w:lang w:val="en-US"/>
        </w:rPr>
        <w:t xml:space="preserve"> that God has hands except in a context where He is doing a work. Therefore, anthropomorphisms </w:t>
      </w:r>
      <w:proofErr w:type="gramStart"/>
      <w:r w:rsidRPr="00EE5816">
        <w:rPr>
          <w:rFonts w:asciiTheme="minorHAnsi" w:hAnsiTheme="minorHAnsi" w:cstheme="minorHAnsi"/>
          <w:lang w:val="en-US"/>
        </w:rPr>
        <w:t>are used</w:t>
      </w:r>
      <w:proofErr w:type="gramEnd"/>
      <w:r w:rsidRPr="00EE5816">
        <w:rPr>
          <w:rFonts w:asciiTheme="minorHAnsi" w:hAnsiTheme="minorHAnsi" w:cstheme="minorHAnsi"/>
          <w:lang w:val="en-US"/>
        </w:rPr>
        <w:t xml:space="preserve"> to dramatically display God’s actions, but they are not meant to be taken literally.</w:t>
      </w:r>
      <w:r w:rsidRPr="00EE5816">
        <w:rPr>
          <w:rStyle w:val="FootnoteReference"/>
          <w:rFonts w:asciiTheme="minorHAnsi" w:hAnsiTheme="minorHAnsi" w:cstheme="minorHAnsi"/>
          <w:sz w:val="24"/>
          <w:vertAlign w:val="superscript"/>
        </w:rPr>
        <w:footnoteReference w:id="3"/>
      </w:r>
      <w:r w:rsidRPr="00EE5816">
        <w:rPr>
          <w:rFonts w:asciiTheme="minorHAnsi" w:hAnsiTheme="minorHAnsi" w:cstheme="minorHAnsi"/>
          <w:lang w:val="en-US"/>
        </w:rPr>
        <w:t xml:space="preserve"> </w:t>
      </w:r>
    </w:p>
    <w:p w:rsidR="00500DB3" w:rsidRPr="00EE5816" w:rsidRDefault="00500DB3" w:rsidP="00500DB3">
      <w:pPr>
        <w:ind w:firstLine="426"/>
        <w:rPr>
          <w:rFonts w:asciiTheme="minorHAnsi" w:hAnsiTheme="minorHAnsi" w:cstheme="minorHAnsi"/>
          <w:lang w:val="en-US"/>
        </w:rPr>
      </w:pPr>
      <w:r w:rsidRPr="00EE5816">
        <w:rPr>
          <w:rFonts w:asciiTheme="minorHAnsi" w:hAnsiTheme="minorHAnsi" w:cstheme="minorHAnsi"/>
          <w:lang w:val="en-US"/>
        </w:rPr>
        <w:t xml:space="preserve">Second, there are certain body parts that are never mentioned </w:t>
      </w:r>
      <w:proofErr w:type="gramStart"/>
      <w:r w:rsidRPr="00EE5816">
        <w:rPr>
          <w:rFonts w:asciiTheme="minorHAnsi" w:hAnsiTheme="minorHAnsi" w:cstheme="minorHAnsi"/>
          <w:lang w:val="en-US"/>
        </w:rPr>
        <w:t>in regard to</w:t>
      </w:r>
      <w:proofErr w:type="gramEnd"/>
      <w:r w:rsidRPr="00EE5816">
        <w:rPr>
          <w:rFonts w:asciiTheme="minorHAnsi" w:hAnsiTheme="minorHAnsi" w:cstheme="minorHAnsi"/>
          <w:lang w:val="en-US"/>
        </w:rPr>
        <w:t xml:space="preserve"> God, such as flesh, bones, blood, or intestines. These body parts, in distinction from the ones the Bible ascribes to God, reflect no external activity. Therefore, they serve no purpose in describing God. Third, we never see mention of </w:t>
      </w:r>
      <w:proofErr w:type="gramStart"/>
      <w:r w:rsidRPr="00EE5816">
        <w:rPr>
          <w:rFonts w:asciiTheme="minorHAnsi" w:hAnsiTheme="minorHAnsi" w:cstheme="minorHAnsi"/>
          <w:lang w:val="en-US"/>
        </w:rPr>
        <w:t>God’s</w:t>
      </w:r>
      <w:proofErr w:type="gramEnd"/>
      <w:r w:rsidRPr="00EE5816">
        <w:rPr>
          <w:rFonts w:asciiTheme="minorHAnsi" w:hAnsiTheme="minorHAnsi" w:cstheme="minorHAnsi"/>
          <w:lang w:val="en-US"/>
        </w:rPr>
        <w:t xml:space="preserve"> left hand, only of the right hand. This is because most people accomplish tasks of skill with the right hand. Finally, the Hebrew term for “body,” that is, </w:t>
      </w:r>
      <w:r w:rsidRPr="00EE5816">
        <w:rPr>
          <w:rFonts w:asciiTheme="minorHAnsi" w:hAnsiTheme="minorHAnsi" w:cstheme="minorHAnsi"/>
          <w:rtl/>
          <w:lang w:bidi="he-IL"/>
        </w:rPr>
        <w:t>גִוְיָּה</w:t>
      </w:r>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givya</w:t>
      </w:r>
      <w:proofErr w:type="spellEnd"/>
      <w:r w:rsidRPr="00EE5816">
        <w:rPr>
          <w:rFonts w:asciiTheme="minorHAnsi" w:hAnsiTheme="minorHAnsi" w:cstheme="minorHAnsi"/>
          <w:lang w:val="en-US"/>
        </w:rPr>
        <w:t xml:space="preserve">) </w:t>
      </w:r>
      <w:proofErr w:type="gramStart"/>
      <w:r w:rsidRPr="00EE5816">
        <w:rPr>
          <w:rFonts w:asciiTheme="minorHAnsi" w:hAnsiTheme="minorHAnsi" w:cstheme="minorHAnsi"/>
          <w:lang w:val="en-US"/>
        </w:rPr>
        <w:t>is never used</w:t>
      </w:r>
      <w:proofErr w:type="gramEnd"/>
      <w:r w:rsidRPr="00EE5816">
        <w:rPr>
          <w:rFonts w:asciiTheme="minorHAnsi" w:hAnsiTheme="minorHAnsi" w:cstheme="minorHAnsi"/>
          <w:lang w:val="en-US"/>
        </w:rPr>
        <w:t xml:space="preserve"> in describing God, only certain body parts as symbols of His actions.</w:t>
      </w:r>
      <w:r w:rsidRPr="00EE5816">
        <w:rPr>
          <w:rStyle w:val="FootnoteReference"/>
          <w:rFonts w:asciiTheme="minorHAnsi" w:hAnsiTheme="minorHAnsi" w:cstheme="minorHAnsi"/>
          <w:sz w:val="24"/>
          <w:vertAlign w:val="superscript"/>
        </w:rPr>
        <w:footnoteReference w:id="4"/>
      </w:r>
      <w:r w:rsidRPr="00EE5816">
        <w:rPr>
          <w:rFonts w:asciiTheme="minorHAnsi" w:hAnsiTheme="minorHAnsi" w:cstheme="minorHAnsi"/>
          <w:lang w:val="en-US"/>
        </w:rPr>
        <w:t xml:space="preserve"> </w:t>
      </w:r>
    </w:p>
    <w:p w:rsidR="00500DB3" w:rsidRPr="00EE5816" w:rsidRDefault="00500DB3" w:rsidP="00500DB3">
      <w:pPr>
        <w:ind w:firstLine="426"/>
        <w:rPr>
          <w:rFonts w:asciiTheme="minorHAnsi" w:hAnsiTheme="minorHAnsi" w:cstheme="minorHAnsi"/>
          <w:color w:val="FF0000"/>
          <w:lang w:val="en-US"/>
        </w:rPr>
      </w:pPr>
      <w:r w:rsidRPr="00EE5816">
        <w:rPr>
          <w:rFonts w:asciiTheme="minorHAnsi" w:hAnsiTheme="minorHAnsi" w:cstheme="minorHAnsi"/>
          <w:lang w:val="en-US"/>
        </w:rPr>
        <w:t>In this regard, Lewis Chafer writes the following: “</w:t>
      </w:r>
      <w:r w:rsidRPr="00EE5816">
        <w:rPr>
          <w:rFonts w:asciiTheme="minorHAnsi" w:eastAsia="MS Mincho" w:hAnsiTheme="minorHAnsi" w:cstheme="minorHAnsi"/>
          <w:lang w:val="en-US" w:eastAsia="en-US" w:bidi="he-IL"/>
        </w:rPr>
        <w:t xml:space="preserve">Where physical members are thus ascribed to God, it is not a direct assertion that God possesses these members, or a corporal body with its parts; but that He is capable of doing precisely those things which are the </w:t>
      </w:r>
      <w:r w:rsidRPr="00EE5816">
        <w:rPr>
          <w:rFonts w:asciiTheme="minorHAnsi" w:eastAsia="MS Mincho" w:hAnsiTheme="minorHAnsi" w:cstheme="minorHAnsi"/>
          <w:lang w:val="en-US" w:eastAsia="en-US" w:bidi="he-IL"/>
        </w:rPr>
        <w:lastRenderedPageBreak/>
        <w:t>functions of the physical part of man.</w:t>
      </w:r>
      <w:r w:rsidRPr="00EE5816">
        <w:rPr>
          <w:rFonts w:asciiTheme="minorHAnsi" w:hAnsiTheme="minorHAnsi" w:cstheme="minorHAnsi"/>
          <w:lang w:val="en-US"/>
        </w:rPr>
        <w:t>”</w:t>
      </w:r>
      <w:r w:rsidRPr="00EE5816">
        <w:rPr>
          <w:rStyle w:val="FootnoteReference"/>
          <w:rFonts w:asciiTheme="minorHAnsi" w:hAnsiTheme="minorHAnsi" w:cstheme="minorHAnsi"/>
          <w:sz w:val="24"/>
          <w:vertAlign w:val="superscript"/>
        </w:rPr>
        <w:footnoteReference w:id="5"/>
      </w:r>
      <w:r w:rsidRPr="00EE5816">
        <w:rPr>
          <w:rFonts w:asciiTheme="minorHAnsi" w:hAnsiTheme="minorHAnsi" w:cstheme="minorHAnsi"/>
          <w:color w:val="FF0000"/>
          <w:lang w:val="en-US"/>
        </w:rPr>
        <w:t xml:space="preserve">  </w:t>
      </w:r>
      <w:proofErr w:type="spellStart"/>
      <w:r w:rsidRPr="00EE5816">
        <w:rPr>
          <w:rFonts w:asciiTheme="minorHAnsi" w:hAnsiTheme="minorHAnsi" w:cstheme="minorHAnsi"/>
          <w:lang w:val="en-US"/>
        </w:rPr>
        <w:t>Grudem</w:t>
      </w:r>
      <w:proofErr w:type="spellEnd"/>
      <w:r w:rsidRPr="00EE5816">
        <w:rPr>
          <w:rFonts w:asciiTheme="minorHAnsi" w:hAnsiTheme="minorHAnsi" w:cstheme="minorHAnsi"/>
          <w:lang w:val="en-US"/>
        </w:rPr>
        <w:t xml:space="preserve"> explains why God used this poetical form to describe His actions: “If God is going to teach us about things we do not know by direct experience (such as his attributes), he has to teach us in terms of what we do know.”</w:t>
      </w:r>
      <w:r w:rsidRPr="00EE5816">
        <w:rPr>
          <w:rStyle w:val="FootnoteReference"/>
          <w:rFonts w:asciiTheme="minorHAnsi" w:hAnsiTheme="minorHAnsi" w:cstheme="minorHAnsi"/>
          <w:sz w:val="24"/>
          <w:vertAlign w:val="superscript"/>
          <w:lang w:bidi="he-IL"/>
        </w:rPr>
        <w:footnoteReference w:id="6"/>
      </w:r>
      <w:r w:rsidRPr="00EE5816">
        <w:rPr>
          <w:rFonts w:asciiTheme="minorHAnsi" w:hAnsiTheme="minorHAnsi" w:cstheme="minorHAnsi"/>
          <w:lang w:val="en-US" w:bidi="he-IL"/>
        </w:rPr>
        <w:t xml:space="preserve"> It is curious to note that </w:t>
      </w:r>
      <w:r w:rsidRPr="00EE5816">
        <w:rPr>
          <w:rFonts w:asciiTheme="minorHAnsi" w:hAnsiTheme="minorHAnsi" w:cstheme="minorHAnsi"/>
          <w:lang w:val="en-US"/>
        </w:rPr>
        <w:t xml:space="preserve">Psalm 61:4 </w:t>
      </w:r>
      <w:r w:rsidRPr="00A67819">
        <w:rPr>
          <w:rFonts w:asciiTheme="minorHAnsi" w:hAnsiTheme="minorHAnsi" w:cstheme="minorHAnsi"/>
          <w:lang w:val="en-US"/>
        </w:rPr>
        <w:t xml:space="preserve">attributes </w:t>
      </w:r>
      <w:r w:rsidRPr="00EE5816">
        <w:rPr>
          <w:rFonts w:asciiTheme="minorHAnsi" w:hAnsiTheme="minorHAnsi" w:cstheme="minorHAnsi"/>
          <w:lang w:val="en-US"/>
        </w:rPr>
        <w:t xml:space="preserve">wings to God! Does this mean that He is a </w:t>
      </w:r>
      <w:r>
        <w:rPr>
          <w:rFonts w:asciiTheme="minorHAnsi" w:hAnsiTheme="minorHAnsi" w:cstheme="minorHAnsi"/>
          <w:lang w:val="en-US"/>
        </w:rPr>
        <w:t>bird</w:t>
      </w:r>
      <w:r w:rsidRPr="00EE5816">
        <w:rPr>
          <w:rFonts w:asciiTheme="minorHAnsi" w:hAnsiTheme="minorHAnsi" w:cstheme="minorHAnsi"/>
          <w:lang w:val="en-US"/>
        </w:rPr>
        <w:t>?</w:t>
      </w:r>
      <w:r w:rsidRPr="00EE5816">
        <w:rPr>
          <w:rStyle w:val="FootnoteReference"/>
          <w:rFonts w:asciiTheme="minorHAnsi" w:hAnsiTheme="minorHAnsi" w:cstheme="minorHAnsi"/>
          <w:sz w:val="24"/>
          <w:vertAlign w:val="superscript"/>
        </w:rPr>
        <w:footnoteReference w:id="7"/>
      </w:r>
    </w:p>
    <w:p w:rsidR="00500DB3" w:rsidRPr="00EE5816" w:rsidRDefault="00500DB3" w:rsidP="00500DB3">
      <w:pPr>
        <w:ind w:firstLine="426"/>
        <w:rPr>
          <w:rFonts w:asciiTheme="minorHAnsi" w:hAnsiTheme="minorHAnsi" w:cstheme="minorHAnsi"/>
          <w:lang w:val="en-US" w:bidi="he-IL"/>
        </w:rPr>
      </w:pPr>
      <w:r w:rsidRPr="00EE5816">
        <w:rPr>
          <w:rFonts w:asciiTheme="minorHAnsi" w:hAnsiTheme="minorHAnsi" w:cstheme="minorHAnsi"/>
          <w:lang w:val="en-US"/>
        </w:rPr>
        <w:t xml:space="preserve">What about the claim that God has a spiritual body? Some evangelical scholars, like Bray and </w:t>
      </w:r>
      <w:proofErr w:type="spellStart"/>
      <w:r w:rsidRPr="00EE5816">
        <w:rPr>
          <w:rFonts w:asciiTheme="minorHAnsi" w:hAnsiTheme="minorHAnsi" w:cstheme="minorHAnsi"/>
          <w:lang w:val="en-US"/>
        </w:rPr>
        <w:t>Bloesch</w:t>
      </w:r>
      <w:proofErr w:type="spellEnd"/>
      <w:r w:rsidRPr="00EE5816">
        <w:rPr>
          <w:rFonts w:asciiTheme="minorHAnsi" w:hAnsiTheme="minorHAnsi" w:cstheme="minorHAnsi"/>
          <w:lang w:val="en-US"/>
        </w:rPr>
        <w:t>, embrace this position.</w:t>
      </w:r>
      <w:r w:rsidRPr="00EE5816">
        <w:rPr>
          <w:rStyle w:val="FootnoteReference"/>
          <w:rFonts w:asciiTheme="minorHAnsi" w:hAnsiTheme="minorHAnsi" w:cstheme="minorHAnsi"/>
          <w:sz w:val="24"/>
          <w:vertAlign w:val="superscript"/>
        </w:rPr>
        <w:footnoteReference w:id="8"/>
      </w:r>
      <w:r w:rsidRPr="00EE5816">
        <w:rPr>
          <w:rFonts w:asciiTheme="minorHAnsi" w:hAnsiTheme="minorHAnsi" w:cstheme="minorHAnsi"/>
          <w:lang w:val="en-US"/>
        </w:rPr>
        <w:t xml:space="preserve"> Russian Orthodox theologian Sergei </w:t>
      </w:r>
      <w:proofErr w:type="spellStart"/>
      <w:r w:rsidRPr="00EE5816">
        <w:rPr>
          <w:rFonts w:asciiTheme="minorHAnsi" w:hAnsiTheme="minorHAnsi" w:cstheme="minorHAnsi"/>
          <w:lang w:val="en-US"/>
        </w:rPr>
        <w:t>Bulgakov</w:t>
      </w:r>
      <w:proofErr w:type="spellEnd"/>
      <w:r w:rsidRPr="00EE5816">
        <w:rPr>
          <w:rFonts w:asciiTheme="minorHAnsi" w:hAnsiTheme="minorHAnsi" w:cstheme="minorHAnsi"/>
          <w:lang w:val="en-US"/>
        </w:rPr>
        <w:t xml:space="preserve"> proposes a more sophisticated view of God’s corporality. He feels that God’s spiritual body provides Him with a defined, concrete form. He assigns a name to God’s corporality – Sophia. In </w:t>
      </w:r>
      <w:proofErr w:type="spellStart"/>
      <w:r w:rsidRPr="00EE5816">
        <w:rPr>
          <w:rFonts w:asciiTheme="minorHAnsi" w:hAnsiTheme="minorHAnsi" w:cstheme="minorHAnsi"/>
          <w:lang w:val="en-US"/>
        </w:rPr>
        <w:t>Bulgakov’s</w:t>
      </w:r>
      <w:proofErr w:type="spellEnd"/>
      <w:r w:rsidRPr="00EE5816">
        <w:rPr>
          <w:rFonts w:asciiTheme="minorHAnsi" w:hAnsiTheme="minorHAnsi" w:cstheme="minorHAnsi"/>
          <w:lang w:val="en-US"/>
        </w:rPr>
        <w:t xml:space="preserve"> words,</w:t>
      </w:r>
    </w:p>
    <w:p w:rsidR="00500DB3" w:rsidRPr="00EE5816" w:rsidRDefault="00500DB3" w:rsidP="00500DB3">
      <w:pPr>
        <w:ind w:firstLine="708"/>
        <w:rPr>
          <w:rFonts w:asciiTheme="minorHAnsi" w:hAnsiTheme="minorHAnsi" w:cstheme="minorHAnsi"/>
          <w:lang w:val="en-US"/>
        </w:rPr>
      </w:pPr>
    </w:p>
    <w:p w:rsidR="00500DB3" w:rsidRPr="00EE5816" w:rsidRDefault="00500DB3" w:rsidP="00500DB3">
      <w:pPr>
        <w:shd w:val="clear" w:color="auto" w:fill="FFFFFF"/>
        <w:autoSpaceDE w:val="0"/>
        <w:autoSpaceDN w:val="0"/>
        <w:ind w:left="720"/>
        <w:rPr>
          <w:rFonts w:asciiTheme="minorHAnsi" w:hAnsiTheme="minorHAnsi" w:cstheme="minorHAnsi"/>
          <w:lang w:val="en-US"/>
        </w:rPr>
      </w:pPr>
      <w:r w:rsidRPr="00EE5816">
        <w:rPr>
          <w:rFonts w:asciiTheme="minorHAnsi" w:hAnsiTheme="minorHAnsi" w:cstheme="minorHAnsi"/>
          <w:lang w:val="en-US"/>
        </w:rPr>
        <w:t xml:space="preserve">The Absolute Spirit can have an absolute corporality, which is nothing other than the Glory of God… Sophia, and is God’s corporality. This does not contradict God’s existence as a spirit, but absolutely actualizes it. His corporality is </w:t>
      </w:r>
      <w:r w:rsidRPr="00EE5816">
        <w:rPr>
          <w:rFonts w:asciiTheme="minorHAnsi" w:hAnsiTheme="minorHAnsi" w:cstheme="minorHAnsi"/>
          <w:i/>
          <w:iCs/>
          <w:lang w:val="en-US"/>
        </w:rPr>
        <w:t>just as spiritual</w:t>
      </w:r>
      <w:r w:rsidRPr="00EE5816">
        <w:rPr>
          <w:rFonts w:asciiTheme="minorHAnsi" w:hAnsiTheme="minorHAnsi" w:cstheme="minorHAnsi"/>
          <w:lang w:val="en-US"/>
        </w:rPr>
        <w:t xml:space="preserve"> and His essence and is not distinct from it. Yet, it is definitely concrete.</w:t>
      </w:r>
      <w:r w:rsidRPr="00EE5816">
        <w:rPr>
          <w:rStyle w:val="FootnoteReference"/>
          <w:rFonts w:asciiTheme="minorHAnsi" w:hAnsiTheme="minorHAnsi" w:cstheme="minorHAnsi"/>
          <w:sz w:val="24"/>
          <w:vertAlign w:val="superscript"/>
        </w:rPr>
        <w:footnoteReference w:id="9"/>
      </w:r>
    </w:p>
    <w:p w:rsidR="00500DB3" w:rsidRPr="00EE5816" w:rsidRDefault="00500DB3" w:rsidP="00500DB3">
      <w:pPr>
        <w:rPr>
          <w:rFonts w:asciiTheme="minorHAnsi" w:hAnsiTheme="minorHAnsi" w:cstheme="minorHAnsi"/>
          <w:lang w:val="en-US"/>
        </w:rPr>
      </w:pPr>
    </w:p>
    <w:p w:rsidR="00500DB3" w:rsidRPr="00EE5816" w:rsidRDefault="00500DB3" w:rsidP="00500DB3">
      <w:pPr>
        <w:ind w:firstLine="426"/>
        <w:rPr>
          <w:rFonts w:asciiTheme="minorHAnsi" w:hAnsiTheme="minorHAnsi" w:cstheme="minorHAnsi"/>
          <w:lang w:val="en-US"/>
        </w:rPr>
      </w:pPr>
      <w:r w:rsidRPr="00EE5816">
        <w:rPr>
          <w:rFonts w:asciiTheme="minorHAnsi" w:hAnsiTheme="minorHAnsi" w:cstheme="minorHAnsi"/>
          <w:lang w:val="en-US"/>
        </w:rPr>
        <w:t>At first glance, it seems reasonable that God’s spiritual nature would be contained in some type of concrete form. When God appeared to people, in fact, He appeared in a definite form. On the other hand, employing the words “body” or “corporality” in respect to God’s makeup can easily cause confusion, since these terms are conventionally associated with physical matter. In addition, giving God’s corporality a specific name, Sophia, personifies one of God’s qualities and sets one on the trajectory to polytheism.</w:t>
      </w:r>
    </w:p>
    <w:p w:rsidR="00500DB3" w:rsidRPr="00EE5816" w:rsidRDefault="00500DB3" w:rsidP="00500DB3">
      <w:pPr>
        <w:ind w:firstLine="426"/>
        <w:rPr>
          <w:rFonts w:asciiTheme="minorHAnsi" w:hAnsiTheme="minorHAnsi" w:cstheme="minorHAnsi"/>
          <w:lang w:val="en-US"/>
        </w:rPr>
      </w:pPr>
      <w:r w:rsidRPr="00EE5816">
        <w:rPr>
          <w:rFonts w:asciiTheme="minorHAnsi" w:hAnsiTheme="minorHAnsi" w:cstheme="minorHAnsi"/>
          <w:lang w:val="en-US"/>
        </w:rPr>
        <w:t>I</w:t>
      </w:r>
      <w:r>
        <w:rPr>
          <w:rFonts w:asciiTheme="minorHAnsi" w:hAnsiTheme="minorHAnsi" w:cstheme="minorHAnsi"/>
          <w:lang w:val="en-US"/>
        </w:rPr>
        <w:t>n refutation of</w:t>
      </w:r>
      <w:r w:rsidRPr="00EE5816">
        <w:rPr>
          <w:rFonts w:asciiTheme="minorHAnsi" w:hAnsiTheme="minorHAnsi" w:cstheme="minorHAnsi"/>
          <w:lang w:val="en-US"/>
        </w:rPr>
        <w:t xml:space="preserve"> the “spiritual body” theory, we recall the arguments advanced above that convincingly demonstrate the use of figurative speech in regards to God’s “body.” Additionally, confining God to a body may well complicate our understanding of His omnipresence. Finally, God’s appearing in a bodily form </w:t>
      </w:r>
      <w:proofErr w:type="gramStart"/>
      <w:r w:rsidRPr="00EE5816">
        <w:rPr>
          <w:rFonts w:asciiTheme="minorHAnsi" w:hAnsiTheme="minorHAnsi" w:cstheme="minorHAnsi"/>
          <w:lang w:val="en-US"/>
        </w:rPr>
        <w:t>is best explained</w:t>
      </w:r>
      <w:proofErr w:type="gramEnd"/>
      <w:r w:rsidRPr="00EE5816">
        <w:rPr>
          <w:rFonts w:asciiTheme="minorHAnsi" w:hAnsiTheme="minorHAnsi" w:cstheme="minorHAnsi"/>
          <w:lang w:val="en-US"/>
        </w:rPr>
        <w:t xml:space="preserve"> by the phenomenon of “theophany</w:t>
      </w:r>
      <w:r>
        <w:rPr>
          <w:rFonts w:asciiTheme="minorHAnsi" w:hAnsiTheme="minorHAnsi" w:cstheme="minorHAnsi"/>
          <w:lang w:val="en-US"/>
        </w:rPr>
        <w:t>,</w:t>
      </w:r>
      <w:r w:rsidRPr="00EE5816">
        <w:rPr>
          <w:rFonts w:asciiTheme="minorHAnsi" w:hAnsiTheme="minorHAnsi" w:cstheme="minorHAnsi"/>
          <w:lang w:val="en-US"/>
        </w:rPr>
        <w:t xml:space="preserve">” </w:t>
      </w:r>
      <w:r>
        <w:rPr>
          <w:rFonts w:asciiTheme="minorHAnsi" w:hAnsiTheme="minorHAnsi" w:cstheme="minorHAnsi"/>
          <w:lang w:val="en-US"/>
        </w:rPr>
        <w:t>or God manifesting Himself in a concrete form for people’s sake</w:t>
      </w:r>
      <w:r w:rsidRPr="00EE5816">
        <w:rPr>
          <w:rFonts w:asciiTheme="minorHAnsi" w:hAnsiTheme="minorHAnsi" w:cstheme="minorHAnsi"/>
          <w:lang w:val="en-US"/>
        </w:rPr>
        <w:t xml:space="preserve">. </w:t>
      </w:r>
    </w:p>
    <w:p w:rsidR="00500DB3" w:rsidRPr="00EE5816" w:rsidRDefault="00500DB3" w:rsidP="00500DB3">
      <w:pPr>
        <w:ind w:firstLine="426"/>
        <w:rPr>
          <w:rFonts w:asciiTheme="minorHAnsi" w:hAnsiTheme="minorHAnsi" w:cstheme="minorHAnsi"/>
          <w:lang w:val="en-US"/>
        </w:rPr>
      </w:pPr>
    </w:p>
    <w:p w:rsidR="00500DB3" w:rsidRPr="00EE5816" w:rsidRDefault="00500DB3" w:rsidP="00500DB3">
      <w:pPr>
        <w:ind w:left="450"/>
        <w:rPr>
          <w:rFonts w:asciiTheme="minorHAnsi" w:hAnsiTheme="minorHAnsi" w:cstheme="minorHAnsi"/>
          <w:b/>
          <w:bCs/>
          <w:lang w:val="en-US"/>
        </w:rPr>
      </w:pPr>
      <w:r w:rsidRPr="00EE5816">
        <w:rPr>
          <w:rFonts w:asciiTheme="minorHAnsi" w:hAnsiTheme="minorHAnsi" w:cstheme="minorHAnsi"/>
          <w:b/>
          <w:bCs/>
          <w:lang w:val="en-US"/>
        </w:rPr>
        <w:t>2. Unlimited</w:t>
      </w:r>
    </w:p>
    <w:p w:rsidR="00500DB3" w:rsidRPr="00EE5816" w:rsidRDefault="00500DB3" w:rsidP="00500DB3">
      <w:pPr>
        <w:ind w:firstLine="708"/>
        <w:rPr>
          <w:rFonts w:asciiTheme="minorHAnsi" w:hAnsiTheme="minorHAnsi" w:cstheme="minorHAnsi"/>
          <w:lang w:val="en-US"/>
        </w:rPr>
      </w:pPr>
    </w:p>
    <w:p w:rsidR="00500DB3" w:rsidRPr="00EE5816" w:rsidRDefault="00500DB3" w:rsidP="00500DB3">
      <w:pPr>
        <w:ind w:firstLine="426"/>
        <w:rPr>
          <w:rFonts w:asciiTheme="minorHAnsi" w:hAnsiTheme="minorHAnsi" w:cstheme="minorHAnsi"/>
          <w:lang w:val="en-US"/>
        </w:rPr>
      </w:pPr>
      <w:r w:rsidRPr="00EE5816">
        <w:rPr>
          <w:rFonts w:asciiTheme="minorHAnsi" w:hAnsiTheme="minorHAnsi" w:cstheme="minorHAnsi"/>
          <w:lang w:val="en-US"/>
        </w:rPr>
        <w:t>In distinction from other spiritual beings, God not only enjoys more freedom than physical beings, but He knows no limitations and enjoys complete independence. Physical beings are limited in many ways. Even angel</w:t>
      </w:r>
      <w:r>
        <w:rPr>
          <w:rFonts w:asciiTheme="minorHAnsi" w:hAnsiTheme="minorHAnsi" w:cstheme="minorHAnsi"/>
          <w:lang w:val="en-US"/>
        </w:rPr>
        <w:t>s</w:t>
      </w:r>
      <w:r w:rsidRPr="00EE5816">
        <w:rPr>
          <w:rFonts w:asciiTheme="minorHAnsi" w:hAnsiTheme="minorHAnsi" w:cstheme="minorHAnsi"/>
          <w:lang w:val="en-US"/>
        </w:rPr>
        <w:t xml:space="preserve"> can exist only in one place at one time. God, however, is everywhere at all times. In answer to the question of where God may be worshipped, Jesus announced, “God is spirit” (</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4:24), </w:t>
      </w:r>
      <w:proofErr w:type="spellStart"/>
      <w:r w:rsidRPr="00EE5816">
        <w:rPr>
          <w:rFonts w:asciiTheme="minorHAnsi" w:hAnsiTheme="minorHAnsi" w:cstheme="minorHAnsi"/>
          <w:lang w:val="en-US"/>
        </w:rPr>
        <w:t>i</w:t>
      </w:r>
      <w:proofErr w:type="spellEnd"/>
      <w:r w:rsidRPr="00EE5816">
        <w:rPr>
          <w:rFonts w:asciiTheme="minorHAnsi" w:hAnsiTheme="minorHAnsi" w:cstheme="minorHAnsi"/>
          <w:lang w:val="en-US"/>
        </w:rPr>
        <w:t>.</w:t>
      </w:r>
      <w:r w:rsidRPr="00EE5816">
        <w:rPr>
          <w:rFonts w:asciiTheme="minorHAnsi" w:hAnsiTheme="minorHAnsi" w:cstheme="minorHAnsi"/>
        </w:rPr>
        <w:t>е</w:t>
      </w:r>
      <w:r w:rsidRPr="00EE5816">
        <w:rPr>
          <w:rFonts w:asciiTheme="minorHAnsi" w:hAnsiTheme="minorHAnsi" w:cstheme="minorHAnsi"/>
          <w:lang w:val="en-US"/>
        </w:rPr>
        <w:t>., one may worship this unlimited spiritual being at any place.</w:t>
      </w:r>
      <w:r w:rsidRPr="00EE5816">
        <w:rPr>
          <w:rStyle w:val="FootnoteReference"/>
          <w:rFonts w:asciiTheme="minorHAnsi" w:hAnsiTheme="minorHAnsi" w:cstheme="minorHAnsi"/>
          <w:sz w:val="24"/>
          <w:vertAlign w:val="superscript"/>
        </w:rPr>
        <w:footnoteReference w:id="10"/>
      </w:r>
      <w:r w:rsidRPr="00EE5816">
        <w:rPr>
          <w:rFonts w:asciiTheme="minorHAnsi" w:hAnsiTheme="minorHAnsi" w:cstheme="minorHAnsi"/>
          <w:lang w:val="en-US"/>
        </w:rPr>
        <w:t xml:space="preserve"> </w:t>
      </w:r>
    </w:p>
    <w:p w:rsidR="00500DB3" w:rsidRPr="00EE5816" w:rsidRDefault="00500DB3" w:rsidP="00500DB3">
      <w:pPr>
        <w:ind w:firstLine="426"/>
        <w:rPr>
          <w:rFonts w:asciiTheme="minorHAnsi" w:hAnsiTheme="minorHAnsi" w:cstheme="minorHAnsi"/>
          <w:lang w:val="en-US"/>
        </w:rPr>
      </w:pPr>
      <w:r w:rsidRPr="00EE5816">
        <w:rPr>
          <w:rFonts w:asciiTheme="minorHAnsi" w:hAnsiTheme="minorHAnsi" w:cstheme="minorHAnsi"/>
          <w:lang w:val="en-US"/>
        </w:rPr>
        <w:t xml:space="preserve">Let us clarify the meaning of the phrase “God is spirit.” In John 4:24, this refers to God’s existence as a </w:t>
      </w:r>
      <w:proofErr w:type="gramStart"/>
      <w:r w:rsidRPr="00EE5816">
        <w:rPr>
          <w:rFonts w:asciiTheme="minorHAnsi" w:hAnsiTheme="minorHAnsi" w:cstheme="minorHAnsi"/>
          <w:lang w:val="en-US"/>
        </w:rPr>
        <w:t>spirit-being</w:t>
      </w:r>
      <w:proofErr w:type="gramEnd"/>
      <w:r w:rsidRPr="00EE5816">
        <w:rPr>
          <w:rFonts w:asciiTheme="minorHAnsi" w:hAnsiTheme="minorHAnsi" w:cstheme="minorHAnsi"/>
          <w:lang w:val="en-US"/>
        </w:rPr>
        <w:t xml:space="preserve">. A similar phrase is found in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Corinthians 3:17: “The Lord in the </w:t>
      </w:r>
      <w:r w:rsidRPr="00EE5816">
        <w:rPr>
          <w:rFonts w:asciiTheme="minorHAnsi" w:hAnsiTheme="minorHAnsi" w:cstheme="minorHAnsi"/>
          <w:lang w:val="en-US"/>
        </w:rPr>
        <w:lastRenderedPageBreak/>
        <w:t xml:space="preserve">Spirit.” Yet here, we have a reference to the person of the Holy Spirit. The former expression lacks the Greek definite article, which indicates that the phrase points to a quality in God. The latter expression has the definite article, indicating a concrete object or person, namely the Holy Spirit. </w:t>
      </w:r>
    </w:p>
    <w:p w:rsidR="00500DB3" w:rsidRPr="00EE5816" w:rsidRDefault="00500DB3" w:rsidP="00500DB3">
      <w:pPr>
        <w:ind w:firstLine="708"/>
        <w:rPr>
          <w:rFonts w:asciiTheme="minorHAnsi" w:hAnsiTheme="minorHAnsi" w:cstheme="minorHAnsi"/>
          <w:lang w:val="en-US"/>
        </w:rPr>
      </w:pPr>
    </w:p>
    <w:p w:rsidR="00500DB3" w:rsidRPr="00EE5816" w:rsidRDefault="00500DB3" w:rsidP="00500DB3">
      <w:pPr>
        <w:ind w:left="450"/>
        <w:rPr>
          <w:rFonts w:asciiTheme="minorHAnsi" w:hAnsiTheme="minorHAnsi" w:cstheme="minorHAnsi"/>
          <w:b/>
          <w:bCs/>
          <w:lang w:val="en-US"/>
        </w:rPr>
      </w:pPr>
      <w:r w:rsidRPr="00EE5816">
        <w:rPr>
          <w:rFonts w:asciiTheme="minorHAnsi" w:hAnsiTheme="minorHAnsi" w:cstheme="minorHAnsi"/>
          <w:b/>
          <w:bCs/>
          <w:lang w:val="en-US"/>
        </w:rPr>
        <w:t xml:space="preserve">3. </w:t>
      </w:r>
      <w:proofErr w:type="gramStart"/>
      <w:r w:rsidRPr="00EE5816">
        <w:rPr>
          <w:rFonts w:asciiTheme="minorHAnsi" w:hAnsiTheme="minorHAnsi" w:cstheme="minorHAnsi"/>
          <w:b/>
          <w:bCs/>
          <w:lang w:val="en-US"/>
        </w:rPr>
        <w:t>Without</w:t>
      </w:r>
      <w:proofErr w:type="gramEnd"/>
      <w:r w:rsidRPr="00EE5816">
        <w:rPr>
          <w:rFonts w:asciiTheme="minorHAnsi" w:hAnsiTheme="minorHAnsi" w:cstheme="minorHAnsi"/>
          <w:b/>
          <w:bCs/>
          <w:lang w:val="en-US"/>
        </w:rPr>
        <w:t xml:space="preserve"> Gender Distinction</w:t>
      </w:r>
    </w:p>
    <w:p w:rsidR="00500DB3" w:rsidRPr="00EE5816" w:rsidRDefault="00500DB3" w:rsidP="00500DB3">
      <w:pPr>
        <w:rPr>
          <w:rFonts w:asciiTheme="minorHAnsi" w:hAnsiTheme="minorHAnsi" w:cstheme="minorHAnsi"/>
          <w:lang w:val="en-US"/>
        </w:rPr>
      </w:pPr>
    </w:p>
    <w:p w:rsidR="00500DB3" w:rsidRPr="00EE5816" w:rsidRDefault="00500DB3" w:rsidP="00500DB3">
      <w:pPr>
        <w:ind w:firstLine="426"/>
        <w:rPr>
          <w:rFonts w:asciiTheme="minorHAnsi" w:hAnsiTheme="minorHAnsi" w:cstheme="minorHAnsi"/>
          <w:lang w:val="en-US"/>
        </w:rPr>
      </w:pPr>
      <w:r w:rsidRPr="00EE5816">
        <w:rPr>
          <w:rFonts w:asciiTheme="minorHAnsi" w:hAnsiTheme="minorHAnsi" w:cstheme="minorHAnsi"/>
          <w:lang w:val="en-US"/>
        </w:rPr>
        <w:t xml:space="preserve">A spiritual being has no gender distinction. Although the Scriptures employ the grammatical male gender for God, this does not mean that He is a male. God has no gender distinction. He is neither male, nor female – He is spirit. </w:t>
      </w:r>
    </w:p>
    <w:p w:rsidR="00500DB3" w:rsidRPr="00EE5816" w:rsidRDefault="00500DB3" w:rsidP="00500DB3">
      <w:pPr>
        <w:ind w:firstLine="426"/>
        <w:rPr>
          <w:rFonts w:asciiTheme="minorHAnsi" w:hAnsiTheme="minorHAnsi" w:cstheme="minorHAnsi"/>
          <w:lang w:val="en-US"/>
        </w:rPr>
      </w:pPr>
      <w:r w:rsidRPr="00EE5816">
        <w:rPr>
          <w:rFonts w:asciiTheme="minorHAnsi" w:hAnsiTheme="minorHAnsi" w:cstheme="minorHAnsi"/>
          <w:lang w:val="en-US"/>
        </w:rPr>
        <w:t>This fact points out a contrast between Israel and other peoples of antiquity, whose pantheons contained both male and female gods, who intermarried and bore children. Such an understanding is foreign to biblical faith. The use of the grammatical masculine gender points not to a gender distinction in God, but to His personhood.</w:t>
      </w:r>
      <w:r w:rsidRPr="00EE5816">
        <w:rPr>
          <w:rStyle w:val="FootnoteReference"/>
          <w:rFonts w:asciiTheme="minorHAnsi" w:hAnsiTheme="minorHAnsi" w:cstheme="minorHAnsi"/>
          <w:sz w:val="24"/>
          <w:vertAlign w:val="superscript"/>
        </w:rPr>
        <w:footnoteReference w:id="11"/>
      </w:r>
      <w:r w:rsidRPr="00EE5816">
        <w:rPr>
          <w:rFonts w:asciiTheme="minorHAnsi" w:hAnsiTheme="minorHAnsi" w:cstheme="minorHAnsi"/>
          <w:lang w:val="en-US"/>
        </w:rPr>
        <w:t xml:space="preserve"> </w:t>
      </w:r>
    </w:p>
    <w:p w:rsidR="00500DB3" w:rsidRPr="00EE5816" w:rsidRDefault="00500DB3" w:rsidP="00500DB3">
      <w:pPr>
        <w:ind w:firstLine="426"/>
        <w:rPr>
          <w:rFonts w:asciiTheme="minorHAnsi" w:hAnsiTheme="minorHAnsi" w:cstheme="minorHAnsi"/>
          <w:lang w:val="en-US"/>
        </w:rPr>
      </w:pPr>
      <w:r w:rsidRPr="00EE5816">
        <w:rPr>
          <w:rFonts w:asciiTheme="minorHAnsi" w:hAnsiTheme="minorHAnsi" w:cstheme="minorHAnsi"/>
          <w:lang w:val="en-US"/>
        </w:rPr>
        <w:t>Also interesting is that, at times, the Bible ascribes to God feminine characteristics. For example, God gives birth (</w:t>
      </w:r>
      <w:proofErr w:type="spellStart"/>
      <w:r w:rsidRPr="00EE5816">
        <w:rPr>
          <w:rFonts w:asciiTheme="minorHAnsi" w:hAnsiTheme="minorHAnsi" w:cstheme="minorHAnsi"/>
          <w:lang w:val="en-US"/>
        </w:rPr>
        <w:t>Deut</w:t>
      </w:r>
      <w:proofErr w:type="spellEnd"/>
      <w:r w:rsidRPr="00EE5816">
        <w:rPr>
          <w:rFonts w:asciiTheme="minorHAnsi" w:hAnsiTheme="minorHAnsi" w:cstheme="minorHAnsi"/>
          <w:lang w:val="en-US"/>
        </w:rPr>
        <w:t xml:space="preserve"> 32:18; Isa 42:14), cares for children (</w:t>
      </w:r>
      <w:proofErr w:type="spellStart"/>
      <w:r w:rsidRPr="00EE5816">
        <w:rPr>
          <w:rFonts w:asciiTheme="minorHAnsi" w:hAnsiTheme="minorHAnsi" w:cstheme="minorHAnsi"/>
          <w:lang w:val="en-US"/>
        </w:rPr>
        <w:t>Deut</w:t>
      </w:r>
      <w:proofErr w:type="spellEnd"/>
      <w:r w:rsidRPr="00EE5816">
        <w:rPr>
          <w:rFonts w:asciiTheme="minorHAnsi" w:hAnsiTheme="minorHAnsi" w:cstheme="minorHAnsi"/>
          <w:lang w:val="en-US"/>
        </w:rPr>
        <w:t xml:space="preserve"> 32:11; Isa 49:15; Matt 23:37), and carries and comforts them (Isa 66:12-13). In addition, scholars often associate God’s wisdom in Proverbs 8 with God Himself. Wisdom in this chapter, though, is feminine. So then, God possesses all positive character qualities, both </w:t>
      </w:r>
      <w:r>
        <w:rPr>
          <w:rFonts w:asciiTheme="minorHAnsi" w:hAnsiTheme="minorHAnsi" w:cstheme="minorHAnsi"/>
          <w:lang w:val="en-US"/>
        </w:rPr>
        <w:t xml:space="preserve">typically </w:t>
      </w:r>
      <w:r w:rsidRPr="00EE5816">
        <w:rPr>
          <w:rFonts w:asciiTheme="minorHAnsi" w:hAnsiTheme="minorHAnsi" w:cstheme="minorHAnsi"/>
          <w:lang w:val="en-US"/>
        </w:rPr>
        <w:t xml:space="preserve">masculine and </w:t>
      </w:r>
      <w:r>
        <w:rPr>
          <w:rFonts w:asciiTheme="minorHAnsi" w:hAnsiTheme="minorHAnsi" w:cstheme="minorHAnsi"/>
          <w:lang w:val="en-US"/>
        </w:rPr>
        <w:t>typically</w:t>
      </w:r>
      <w:r w:rsidRPr="00EE5816">
        <w:rPr>
          <w:rFonts w:asciiTheme="minorHAnsi" w:hAnsiTheme="minorHAnsi" w:cstheme="minorHAnsi"/>
          <w:lang w:val="en-US"/>
        </w:rPr>
        <w:t xml:space="preserve"> feminine.</w:t>
      </w:r>
      <w:r w:rsidRPr="00EE5816">
        <w:rPr>
          <w:rStyle w:val="FootnoteReference"/>
          <w:rFonts w:asciiTheme="minorHAnsi" w:hAnsiTheme="minorHAnsi" w:cstheme="minorHAnsi"/>
          <w:sz w:val="24"/>
          <w:vertAlign w:val="superscript"/>
        </w:rPr>
        <w:footnoteReference w:id="12"/>
      </w:r>
      <w:r w:rsidRPr="00EE5816">
        <w:rPr>
          <w:rFonts w:asciiTheme="minorHAnsi" w:hAnsiTheme="minorHAnsi" w:cstheme="minorHAnsi"/>
          <w:lang w:val="en-US"/>
        </w:rPr>
        <w:t xml:space="preserve">  </w:t>
      </w:r>
    </w:p>
    <w:p w:rsidR="00500DB3" w:rsidRPr="00EE5816" w:rsidRDefault="00500DB3" w:rsidP="00500DB3">
      <w:pPr>
        <w:ind w:firstLine="426"/>
        <w:rPr>
          <w:rFonts w:asciiTheme="minorHAnsi" w:hAnsiTheme="minorHAnsi" w:cstheme="minorHAnsi"/>
          <w:lang w:val="en-US"/>
        </w:rPr>
      </w:pPr>
      <w:r w:rsidRPr="00EE5816">
        <w:rPr>
          <w:rFonts w:asciiTheme="minorHAnsi" w:hAnsiTheme="minorHAnsi" w:cstheme="minorHAnsi"/>
          <w:lang w:val="en-US"/>
        </w:rPr>
        <w:t xml:space="preserve">Unlike the biblical presentation of God, some </w:t>
      </w:r>
      <w:proofErr w:type="gramStart"/>
      <w:r w:rsidRPr="00EE5816">
        <w:rPr>
          <w:rFonts w:asciiTheme="minorHAnsi" w:hAnsiTheme="minorHAnsi" w:cstheme="minorHAnsi"/>
          <w:lang w:val="en-US"/>
        </w:rPr>
        <w:t>more extreme</w:t>
      </w:r>
      <w:proofErr w:type="gramEnd"/>
      <w:r w:rsidRPr="00EE5816">
        <w:rPr>
          <w:rFonts w:asciiTheme="minorHAnsi" w:hAnsiTheme="minorHAnsi" w:cstheme="minorHAnsi"/>
          <w:lang w:val="en-US"/>
        </w:rPr>
        <w:t xml:space="preserve"> adherents of feminism propose removing all masculine pronouns from the Bible referring to God. Others suggest that the Holy Spirit is the feminine aspect in God. Still others claim that God is not a person at all, but an impersonal force. However, such depictions of God distort the biblical picture of the Almighty and are therefore inappropriate for Christian faith.</w:t>
      </w:r>
      <w:r w:rsidRPr="00EE5816">
        <w:rPr>
          <w:rStyle w:val="FootnoteReference"/>
          <w:rFonts w:asciiTheme="minorHAnsi" w:hAnsiTheme="minorHAnsi" w:cstheme="minorHAnsi"/>
          <w:sz w:val="24"/>
          <w:vertAlign w:val="superscript"/>
        </w:rPr>
        <w:footnoteReference w:id="13"/>
      </w:r>
      <w:r w:rsidRPr="00EE5816">
        <w:rPr>
          <w:rFonts w:asciiTheme="minorHAnsi" w:hAnsiTheme="minorHAnsi" w:cstheme="minorHAnsi"/>
          <w:lang w:val="en-US"/>
        </w:rPr>
        <w:t xml:space="preserve"> </w:t>
      </w:r>
    </w:p>
    <w:p w:rsidR="00500DB3" w:rsidRPr="00EE5816" w:rsidRDefault="00500DB3" w:rsidP="00500DB3">
      <w:pPr>
        <w:ind w:firstLine="426"/>
        <w:rPr>
          <w:rFonts w:asciiTheme="minorHAnsi" w:hAnsiTheme="minorHAnsi" w:cstheme="minorHAnsi"/>
          <w:lang w:val="en-US"/>
        </w:rPr>
      </w:pPr>
      <w:r w:rsidRPr="00EE5816">
        <w:rPr>
          <w:rFonts w:asciiTheme="minorHAnsi" w:hAnsiTheme="minorHAnsi" w:cstheme="minorHAnsi"/>
          <w:lang w:val="en-US"/>
        </w:rPr>
        <w:t xml:space="preserve">Against these feminist claims, we respond that God prefers to represent Himself as masculine. First, we </w:t>
      </w:r>
      <w:r>
        <w:rPr>
          <w:rFonts w:asciiTheme="minorHAnsi" w:hAnsiTheme="minorHAnsi" w:cstheme="minorHAnsi"/>
          <w:lang w:val="en-US"/>
        </w:rPr>
        <w:t>see</w:t>
      </w:r>
      <w:r w:rsidRPr="00EE5816">
        <w:rPr>
          <w:rFonts w:asciiTheme="minorHAnsi" w:hAnsiTheme="minorHAnsi" w:cstheme="minorHAnsi"/>
          <w:lang w:val="en-US"/>
        </w:rPr>
        <w:t xml:space="preserve"> that He </w:t>
      </w:r>
      <w:proofErr w:type="gramStart"/>
      <w:r w:rsidRPr="00EE5816">
        <w:rPr>
          <w:rFonts w:asciiTheme="minorHAnsi" w:hAnsiTheme="minorHAnsi" w:cstheme="minorHAnsi"/>
          <w:lang w:val="en-US"/>
        </w:rPr>
        <w:t>is represented</w:t>
      </w:r>
      <w:proofErr w:type="gramEnd"/>
      <w:r w:rsidRPr="00EE5816">
        <w:rPr>
          <w:rFonts w:asciiTheme="minorHAnsi" w:hAnsiTheme="minorHAnsi" w:cstheme="minorHAnsi"/>
          <w:lang w:val="en-US"/>
        </w:rPr>
        <w:t xml:space="preserve"> by prepositions of the masculine gender in divinely inspired Scripture. Second, the Son of God became incarnate as a man. Third, in relation to the Holy Spirit, masculine prepositions are </w:t>
      </w:r>
      <w:proofErr w:type="gramStart"/>
      <w:r w:rsidRPr="00EE5816">
        <w:rPr>
          <w:rFonts w:asciiTheme="minorHAnsi" w:hAnsiTheme="minorHAnsi" w:cstheme="minorHAnsi"/>
          <w:lang w:val="en-US"/>
        </w:rPr>
        <w:t>used,</w:t>
      </w:r>
      <w:proofErr w:type="gramEnd"/>
      <w:r w:rsidRPr="00EE5816">
        <w:rPr>
          <w:rFonts w:asciiTheme="minorHAnsi" w:hAnsiTheme="minorHAnsi" w:cstheme="minorHAnsi"/>
          <w:lang w:val="en-US"/>
        </w:rPr>
        <w:t xml:space="preserve"> even though the Greek word </w:t>
      </w:r>
      <w:r w:rsidRPr="00EE5816">
        <w:rPr>
          <w:rFonts w:asciiTheme="minorHAnsi" w:hAnsiTheme="minorHAnsi" w:cstheme="minorHAnsi"/>
        </w:rPr>
        <w:t>π</w:t>
      </w:r>
      <w:proofErr w:type="spellStart"/>
      <w:r w:rsidRPr="00EE5816">
        <w:rPr>
          <w:rFonts w:asciiTheme="minorHAnsi" w:hAnsiTheme="minorHAnsi" w:cstheme="minorHAnsi"/>
        </w:rPr>
        <w:t>νευ</w:t>
      </w:r>
      <w:proofErr w:type="spellEnd"/>
      <w:r w:rsidRPr="00EE5816">
        <w:rPr>
          <w:rFonts w:asciiTheme="minorHAnsi" w:hAnsiTheme="minorHAnsi" w:cstheme="minorHAnsi"/>
          <w:lang w:val="en-US"/>
        </w:rPr>
        <w:t>͂</w:t>
      </w:r>
      <w:r w:rsidRPr="00EE5816">
        <w:rPr>
          <w:rFonts w:asciiTheme="minorHAnsi" w:hAnsiTheme="minorHAnsi" w:cstheme="minorHAnsi"/>
        </w:rPr>
        <w:t>μα</w:t>
      </w:r>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pneuma</w:t>
      </w:r>
      <w:proofErr w:type="spellEnd"/>
      <w:r w:rsidRPr="00EE5816">
        <w:rPr>
          <w:rFonts w:asciiTheme="minorHAnsi" w:hAnsiTheme="minorHAnsi" w:cstheme="minorHAnsi"/>
          <w:lang w:val="en-US"/>
        </w:rPr>
        <w:t xml:space="preserve">) is in </w:t>
      </w:r>
      <w:r>
        <w:rPr>
          <w:rFonts w:asciiTheme="minorHAnsi" w:hAnsiTheme="minorHAnsi" w:cstheme="minorHAnsi"/>
          <w:lang w:val="en-US"/>
        </w:rPr>
        <w:t xml:space="preserve">the </w:t>
      </w:r>
      <w:r w:rsidRPr="00EE5816">
        <w:rPr>
          <w:rFonts w:asciiTheme="minorHAnsi" w:hAnsiTheme="minorHAnsi" w:cstheme="minorHAnsi"/>
          <w:lang w:val="en-US"/>
        </w:rPr>
        <w:t>neut</w:t>
      </w:r>
      <w:r>
        <w:rPr>
          <w:rFonts w:asciiTheme="minorHAnsi" w:hAnsiTheme="minorHAnsi" w:cstheme="minorHAnsi"/>
          <w:lang w:val="en-US"/>
        </w:rPr>
        <w:t>er</w:t>
      </w:r>
      <w:r w:rsidRPr="00EE5816">
        <w:rPr>
          <w:rFonts w:asciiTheme="minorHAnsi" w:hAnsiTheme="minorHAnsi" w:cstheme="minorHAnsi"/>
          <w:lang w:val="en-US"/>
        </w:rPr>
        <w:t xml:space="preserve"> gender. Finally, </w:t>
      </w:r>
      <w:proofErr w:type="gramStart"/>
      <w:r w:rsidRPr="00EE5816">
        <w:rPr>
          <w:rFonts w:asciiTheme="minorHAnsi" w:hAnsiTheme="minorHAnsi" w:cstheme="minorHAnsi"/>
          <w:lang w:val="en-US"/>
        </w:rPr>
        <w:t>even the titles used of God, such as Father and King</w:t>
      </w:r>
      <w:proofErr w:type="gramEnd"/>
      <w:r w:rsidRPr="00EE5816">
        <w:rPr>
          <w:rFonts w:asciiTheme="minorHAnsi" w:hAnsiTheme="minorHAnsi" w:cstheme="minorHAnsi"/>
          <w:lang w:val="en-US"/>
        </w:rPr>
        <w:t xml:space="preserve">, </w:t>
      </w:r>
      <w:proofErr w:type="gramStart"/>
      <w:r w:rsidRPr="00EE5816">
        <w:rPr>
          <w:rFonts w:asciiTheme="minorHAnsi" w:hAnsiTheme="minorHAnsi" w:cstheme="minorHAnsi"/>
          <w:lang w:val="en-US"/>
        </w:rPr>
        <w:t>are masculine</w:t>
      </w:r>
      <w:proofErr w:type="gramEnd"/>
      <w:r w:rsidRPr="00EE5816">
        <w:rPr>
          <w:rFonts w:asciiTheme="minorHAnsi" w:hAnsiTheme="minorHAnsi" w:cstheme="minorHAnsi"/>
          <w:lang w:val="en-US"/>
        </w:rPr>
        <w:t>.</w:t>
      </w:r>
      <w:r w:rsidRPr="00EE5816">
        <w:rPr>
          <w:rStyle w:val="FootnoteReference"/>
          <w:rFonts w:asciiTheme="minorHAnsi" w:hAnsiTheme="minorHAnsi" w:cstheme="minorHAnsi"/>
          <w:sz w:val="24"/>
          <w:vertAlign w:val="superscript"/>
        </w:rPr>
        <w:footnoteReference w:id="14"/>
      </w:r>
    </w:p>
    <w:p w:rsidR="00500DB3" w:rsidRPr="00EE5816" w:rsidRDefault="00500DB3" w:rsidP="00500DB3">
      <w:pPr>
        <w:ind w:firstLine="708"/>
        <w:rPr>
          <w:rFonts w:asciiTheme="minorHAnsi" w:hAnsiTheme="minorHAnsi" w:cstheme="minorHAnsi"/>
          <w:lang w:val="en-US"/>
        </w:rPr>
      </w:pPr>
    </w:p>
    <w:p w:rsidR="00500DB3" w:rsidRPr="00EE5816" w:rsidRDefault="00500DB3" w:rsidP="00500DB3">
      <w:pPr>
        <w:ind w:left="450"/>
        <w:rPr>
          <w:rFonts w:asciiTheme="minorHAnsi" w:hAnsiTheme="minorHAnsi" w:cstheme="minorHAnsi"/>
          <w:b/>
          <w:bCs/>
          <w:lang w:val="en-US"/>
        </w:rPr>
      </w:pPr>
      <w:r w:rsidRPr="00EE5816">
        <w:rPr>
          <w:rFonts w:asciiTheme="minorHAnsi" w:hAnsiTheme="minorHAnsi" w:cstheme="minorHAnsi"/>
          <w:b/>
          <w:bCs/>
          <w:lang w:val="en-US"/>
        </w:rPr>
        <w:t>4. Invisible</w:t>
      </w:r>
    </w:p>
    <w:p w:rsidR="00500DB3" w:rsidRPr="00EE5816" w:rsidRDefault="00500DB3" w:rsidP="00500DB3">
      <w:pPr>
        <w:rPr>
          <w:rFonts w:asciiTheme="minorHAnsi" w:hAnsiTheme="minorHAnsi" w:cstheme="minorHAnsi"/>
          <w:b/>
          <w:bCs/>
          <w:lang w:val="en-US"/>
        </w:rPr>
      </w:pPr>
    </w:p>
    <w:p w:rsidR="00500DB3" w:rsidRPr="00EE5816" w:rsidRDefault="00500DB3" w:rsidP="00500DB3">
      <w:pPr>
        <w:ind w:firstLine="426"/>
        <w:rPr>
          <w:rFonts w:asciiTheme="minorHAnsi" w:hAnsiTheme="minorHAnsi" w:cstheme="minorHAnsi"/>
          <w:lang w:val="en-US"/>
        </w:rPr>
      </w:pPr>
      <w:proofErr w:type="gramStart"/>
      <w:r w:rsidRPr="00EE5816">
        <w:rPr>
          <w:rFonts w:asciiTheme="minorHAnsi" w:hAnsiTheme="minorHAnsi" w:cstheme="minorHAnsi"/>
          <w:lang w:val="en-US"/>
        </w:rPr>
        <w:t>Spirit beings cannot be seen by the physical eye</w:t>
      </w:r>
      <w:proofErr w:type="gramEnd"/>
      <w:r w:rsidRPr="00EE5816">
        <w:rPr>
          <w:rFonts w:asciiTheme="minorHAnsi" w:hAnsiTheme="minorHAnsi" w:cstheme="minorHAnsi"/>
          <w:lang w:val="en-US"/>
        </w:rPr>
        <w:t>. As a result, God forbade Israel from making any image of Him in a physical form. The second commandment reads, “You shall not make for yourself an idol, or any likeness of what is in heaven above or on the earth beneath or in the water under the earth” (Ex 20:4). Any physical representation of the invisible God would lead to a distorted view of His divine nature.</w:t>
      </w:r>
      <w:r w:rsidRPr="00EE5816">
        <w:rPr>
          <w:rStyle w:val="FootnoteReference"/>
          <w:rFonts w:asciiTheme="minorHAnsi" w:hAnsiTheme="minorHAnsi" w:cstheme="minorHAnsi"/>
          <w:sz w:val="24"/>
          <w:vertAlign w:val="superscript"/>
        </w:rPr>
        <w:footnoteReference w:id="15"/>
      </w:r>
      <w:r w:rsidRPr="00EE5816">
        <w:rPr>
          <w:rFonts w:asciiTheme="minorHAnsi" w:hAnsiTheme="minorHAnsi" w:cstheme="minorHAnsi"/>
          <w:lang w:val="en-US"/>
        </w:rPr>
        <w:t xml:space="preserve"> </w:t>
      </w:r>
    </w:p>
    <w:p w:rsidR="00500DB3" w:rsidRPr="00EE5816" w:rsidRDefault="00500DB3" w:rsidP="00500DB3">
      <w:pPr>
        <w:ind w:firstLine="426"/>
        <w:rPr>
          <w:rFonts w:asciiTheme="minorHAnsi" w:hAnsiTheme="minorHAnsi" w:cstheme="minorHAnsi"/>
          <w:lang w:val="en-US"/>
        </w:rPr>
      </w:pPr>
      <w:r w:rsidRPr="00EE5816">
        <w:rPr>
          <w:rFonts w:asciiTheme="minorHAnsi" w:hAnsiTheme="minorHAnsi" w:cstheme="minorHAnsi"/>
          <w:lang w:val="en-US"/>
        </w:rPr>
        <w:lastRenderedPageBreak/>
        <w:t>Something to consider in this discussion is that several biblical figures claimed to have seen God.</w:t>
      </w:r>
      <w:r w:rsidRPr="00EE5816">
        <w:rPr>
          <w:rStyle w:val="FootnoteReference"/>
          <w:rFonts w:asciiTheme="minorHAnsi" w:hAnsiTheme="minorHAnsi" w:cstheme="minorHAnsi"/>
          <w:sz w:val="24"/>
          <w:vertAlign w:val="superscript"/>
          <w:lang w:val="en-US"/>
        </w:rPr>
        <w:footnoteReference w:id="16"/>
      </w:r>
      <w:r w:rsidRPr="00EE5816">
        <w:rPr>
          <w:rFonts w:asciiTheme="minorHAnsi" w:hAnsiTheme="minorHAnsi" w:cstheme="minorHAnsi"/>
          <w:lang w:val="en-US"/>
        </w:rPr>
        <w:t xml:space="preserve"> On the other hand, the Bible also states that no one has ever seen God or can see Him. John writes, “No one has seen God at any time”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4:12; </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1:18) and, “Not that anyone has seen the Father” (</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6:46). Paul confirms, “…whom no man has seen or can see”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Tim 6:16) and, “Now to the King eternal, immortal, invisible”</w:t>
      </w:r>
      <w:r w:rsidRPr="00EE5816">
        <w:rPr>
          <w:rFonts w:asciiTheme="minorHAnsi" w:hAnsiTheme="minorHAnsi" w:cstheme="minorHAnsi"/>
          <w:lang w:val="en-US" w:bidi="he-IL"/>
        </w:rPr>
        <w:t xml:space="preserve"> (1 Tim 1:17)</w:t>
      </w:r>
      <w:r w:rsidRPr="00EE5816">
        <w:rPr>
          <w:rFonts w:asciiTheme="minorHAnsi" w:hAnsiTheme="minorHAnsi" w:cstheme="minorHAnsi"/>
          <w:lang w:val="en-US"/>
        </w:rPr>
        <w:t xml:space="preserve">. God warned Moses, “No man can see </w:t>
      </w:r>
      <w:proofErr w:type="gramStart"/>
      <w:r w:rsidRPr="00EE5816">
        <w:rPr>
          <w:rFonts w:asciiTheme="minorHAnsi" w:hAnsiTheme="minorHAnsi" w:cstheme="minorHAnsi"/>
          <w:lang w:val="en-US"/>
        </w:rPr>
        <w:t>Me</w:t>
      </w:r>
      <w:proofErr w:type="gramEnd"/>
      <w:r w:rsidRPr="00EE5816">
        <w:rPr>
          <w:rFonts w:asciiTheme="minorHAnsi" w:hAnsiTheme="minorHAnsi" w:cstheme="minorHAnsi"/>
          <w:lang w:val="en-US"/>
        </w:rPr>
        <w:t xml:space="preserve"> and live!” (Ex 33:20). </w:t>
      </w:r>
    </w:p>
    <w:p w:rsidR="00500DB3" w:rsidRPr="00EE5816" w:rsidRDefault="00500DB3" w:rsidP="00500DB3">
      <w:pPr>
        <w:ind w:firstLine="426"/>
        <w:rPr>
          <w:rFonts w:asciiTheme="minorHAnsi" w:hAnsiTheme="minorHAnsi" w:cstheme="minorHAnsi"/>
          <w:lang w:val="en-US"/>
        </w:rPr>
      </w:pPr>
      <w:r w:rsidRPr="00EE5816">
        <w:rPr>
          <w:rFonts w:asciiTheme="minorHAnsi" w:hAnsiTheme="minorHAnsi" w:cstheme="minorHAnsi"/>
          <w:lang w:val="en-US"/>
        </w:rPr>
        <w:t>How can we explain this apparent contradiction? We must assume that in the biblical narrative</w:t>
      </w:r>
      <w:r>
        <w:rPr>
          <w:rFonts w:asciiTheme="minorHAnsi" w:hAnsiTheme="minorHAnsi" w:cstheme="minorHAnsi"/>
          <w:lang w:val="en-US"/>
        </w:rPr>
        <w:t>,</w:t>
      </w:r>
      <w:r w:rsidRPr="00EE5816">
        <w:rPr>
          <w:rFonts w:asciiTheme="minorHAnsi" w:hAnsiTheme="minorHAnsi" w:cstheme="minorHAnsi"/>
          <w:lang w:val="en-US"/>
        </w:rPr>
        <w:t xml:space="preserve"> people did not actually see God in all His glory. They only saw the manifestation of God that He permitted them to see, i.e., a partial revelation of His glory. Here is another example of the biblical concept of “theophany.” However, no one has seen God in His full glory. </w:t>
      </w:r>
    </w:p>
    <w:p w:rsidR="00151793" w:rsidRPr="00500DB3" w:rsidRDefault="00151793">
      <w:pPr>
        <w:rPr>
          <w:lang w:val="en-US"/>
        </w:rPr>
      </w:pPr>
      <w:bookmarkStart w:id="0" w:name="_GoBack"/>
      <w:bookmarkEnd w:id="0"/>
    </w:p>
    <w:sectPr w:rsidR="00151793" w:rsidRPr="00500D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444" w:rsidRDefault="00857444" w:rsidP="00500DB3">
      <w:r>
        <w:separator/>
      </w:r>
    </w:p>
  </w:endnote>
  <w:endnote w:type="continuationSeparator" w:id="0">
    <w:p w:rsidR="00857444" w:rsidRDefault="00857444" w:rsidP="0050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444" w:rsidRDefault="00857444" w:rsidP="00500DB3">
      <w:r>
        <w:separator/>
      </w:r>
    </w:p>
  </w:footnote>
  <w:footnote w:type="continuationSeparator" w:id="0">
    <w:p w:rsidR="00857444" w:rsidRDefault="00857444" w:rsidP="00500DB3">
      <w:r>
        <w:continuationSeparator/>
      </w:r>
    </w:p>
  </w:footnote>
  <w:footnote w:id="1">
    <w:p w:rsidR="00500DB3" w:rsidRPr="005E169C" w:rsidRDefault="00500DB3" w:rsidP="00BE3280">
      <w:pPr>
        <w:pStyle w:val="FootnoteText"/>
        <w:rPr>
          <w:rFonts w:asciiTheme="minorHAnsi" w:hAnsiTheme="minorHAnsi" w:cstheme="minorHAnsi"/>
          <w:lang w:val="en-US"/>
        </w:rPr>
      </w:pPr>
      <w:r w:rsidRPr="00BE3280">
        <w:rPr>
          <w:rStyle w:val="FootnoteReference"/>
          <w:rFonts w:asciiTheme="minorHAnsi" w:hAnsiTheme="minorHAnsi" w:cstheme="minorHAnsi"/>
          <w:sz w:val="20"/>
          <w:vertAlign w:val="superscript"/>
        </w:rPr>
        <w:footnoteRef/>
      </w:r>
      <w:r w:rsidR="00BE3280" w:rsidRPr="00BE3280">
        <w:rPr>
          <w:rFonts w:asciiTheme="minorHAnsi" w:hAnsiTheme="minorHAnsi" w:cstheme="minorHAnsi"/>
          <w:lang w:val="en-US"/>
        </w:rPr>
        <w:t>Duffield G. P. Van Cleave N.M. Foundations of Pentecostal Theology. – Los Angeles, C</w:t>
      </w:r>
      <w:r w:rsidR="00BE3280" w:rsidRPr="00BE3280">
        <w:rPr>
          <w:rFonts w:asciiTheme="minorHAnsi" w:hAnsiTheme="minorHAnsi" w:cstheme="minorHAnsi"/>
        </w:rPr>
        <w:t>А</w:t>
      </w:r>
      <w:r w:rsidR="00BE3280" w:rsidRPr="00BE3280">
        <w:rPr>
          <w:rFonts w:asciiTheme="minorHAnsi" w:hAnsiTheme="minorHAnsi" w:cstheme="minorHAnsi"/>
          <w:lang w:val="en-US"/>
        </w:rPr>
        <w:t>: L.I.F.E. Bible College, 1983.</w:t>
      </w:r>
      <w:r w:rsidRPr="00BE3280">
        <w:rPr>
          <w:rFonts w:asciiTheme="minorHAnsi" w:hAnsiTheme="minorHAnsi" w:cstheme="minorHAnsi"/>
          <w:lang w:val="en-US"/>
        </w:rPr>
        <w:t xml:space="preserve"> </w:t>
      </w:r>
      <w:r w:rsidR="00BE3280" w:rsidRPr="00BE3280">
        <w:rPr>
          <w:rFonts w:asciiTheme="minorHAnsi" w:hAnsiTheme="minorHAnsi" w:cstheme="minorHAnsi"/>
          <w:lang w:val="en-US"/>
        </w:rPr>
        <w:t xml:space="preserve">– P. </w:t>
      </w:r>
      <w:r w:rsidRPr="00BE3280">
        <w:rPr>
          <w:rFonts w:asciiTheme="minorHAnsi" w:hAnsiTheme="minorHAnsi" w:cstheme="minorHAnsi"/>
          <w:lang w:val="en-US"/>
        </w:rPr>
        <w:t xml:space="preserve">57; </w:t>
      </w:r>
      <w:r w:rsidR="00BE3280" w:rsidRPr="00BE3280">
        <w:rPr>
          <w:rFonts w:asciiTheme="minorHAnsi" w:hAnsiTheme="minorHAnsi" w:cstheme="minorHAnsi"/>
          <w:lang w:val="en-US"/>
        </w:rPr>
        <w:t>Henry C. F. H. God, Revelation, and Authority. – Waco, TX: Word Books, 1976-1983.</w:t>
      </w:r>
      <w:r w:rsidRPr="005E169C">
        <w:rPr>
          <w:rFonts w:asciiTheme="minorHAnsi" w:hAnsiTheme="minorHAnsi" w:cstheme="minorHAnsi"/>
          <w:lang w:val="en-US"/>
        </w:rPr>
        <w:t xml:space="preserve"> </w:t>
      </w:r>
      <w:r w:rsidR="00BE3280">
        <w:rPr>
          <w:rFonts w:asciiTheme="minorHAnsi" w:hAnsiTheme="minorHAnsi" w:cstheme="minorHAnsi"/>
          <w:lang w:val="en-US"/>
        </w:rPr>
        <w:t xml:space="preserve">– V. </w:t>
      </w:r>
      <w:proofErr w:type="gramStart"/>
      <w:r w:rsidR="00BE3280">
        <w:rPr>
          <w:rFonts w:asciiTheme="minorHAnsi" w:hAnsiTheme="minorHAnsi" w:cstheme="minorHAnsi"/>
          <w:lang w:val="en-US"/>
        </w:rPr>
        <w:t>5</w:t>
      </w:r>
      <w:proofErr w:type="gramEnd"/>
      <w:r w:rsidR="00BE3280">
        <w:rPr>
          <w:rFonts w:asciiTheme="minorHAnsi" w:hAnsiTheme="minorHAnsi" w:cstheme="minorHAnsi"/>
          <w:lang w:val="en-US"/>
        </w:rPr>
        <w:t xml:space="preserve">. </w:t>
      </w:r>
      <w:r w:rsidR="00BE3280">
        <w:rPr>
          <w:rFonts w:asciiTheme="minorHAnsi" w:hAnsiTheme="minorHAnsi" w:cstheme="minorHAnsi"/>
          <w:lang w:val="en-US"/>
        </w:rPr>
        <w:t>–</w:t>
      </w:r>
      <w:r w:rsidR="00BE3280">
        <w:rPr>
          <w:rFonts w:asciiTheme="minorHAnsi" w:hAnsiTheme="minorHAnsi" w:cstheme="minorHAnsi"/>
          <w:lang w:val="en-US"/>
        </w:rPr>
        <w:t xml:space="preserve"> P</w:t>
      </w:r>
      <w:r w:rsidRPr="005E169C">
        <w:rPr>
          <w:rFonts w:asciiTheme="minorHAnsi" w:hAnsiTheme="minorHAnsi" w:cstheme="minorHAnsi"/>
          <w:lang w:val="en-US"/>
        </w:rPr>
        <w:t xml:space="preserve">. 214-219. </w:t>
      </w:r>
    </w:p>
  </w:footnote>
  <w:footnote w:id="2">
    <w:p w:rsidR="00500DB3" w:rsidRPr="00ED5BE7" w:rsidRDefault="00500DB3" w:rsidP="00BE3280">
      <w:pPr>
        <w:pStyle w:val="FootnoteText"/>
        <w:rPr>
          <w:rFonts w:asciiTheme="minorHAnsi" w:hAnsiTheme="minorHAnsi" w:cstheme="minorHAnsi"/>
          <w:lang w:val="de-DE"/>
        </w:rPr>
      </w:pPr>
      <w:r w:rsidRPr="00C517AF">
        <w:rPr>
          <w:rStyle w:val="FootnoteReference"/>
          <w:rFonts w:asciiTheme="minorHAnsi" w:hAnsiTheme="minorHAnsi" w:cstheme="minorHAnsi"/>
          <w:sz w:val="20"/>
          <w:vertAlign w:val="superscript"/>
        </w:rPr>
        <w:footnoteRef/>
      </w:r>
      <w:proofErr w:type="spellStart"/>
      <w:r w:rsidR="00BE3280" w:rsidRPr="00EE5816">
        <w:rPr>
          <w:rFonts w:asciiTheme="minorHAnsi" w:hAnsiTheme="minorHAnsi" w:cstheme="minorHAnsi"/>
          <w:lang w:val="en-US"/>
        </w:rPr>
        <w:t>Grudem</w:t>
      </w:r>
      <w:proofErr w:type="spellEnd"/>
      <w:r w:rsidR="00BE3280" w:rsidRPr="00EE5816">
        <w:rPr>
          <w:rFonts w:asciiTheme="minorHAnsi" w:hAnsiTheme="minorHAnsi" w:cstheme="minorHAnsi"/>
          <w:lang w:val="en-US"/>
        </w:rPr>
        <w:t xml:space="preserve"> W. Systematic Theology. – Grand Rapids</w:t>
      </w:r>
      <w:r w:rsidR="00BE3280">
        <w:rPr>
          <w:rFonts w:asciiTheme="minorHAnsi" w:hAnsiTheme="minorHAnsi" w:cstheme="minorHAnsi"/>
          <w:lang w:val="en-US"/>
        </w:rPr>
        <w:t>, MI: Zondervan, 1994. – P</w:t>
      </w:r>
      <w:r w:rsidRPr="00CD529D">
        <w:rPr>
          <w:rFonts w:asciiTheme="minorHAnsi" w:hAnsiTheme="minorHAnsi" w:cstheme="minorHAnsi"/>
          <w:lang w:val="de-DE"/>
        </w:rPr>
        <w:t>. 1</w:t>
      </w:r>
      <w:r>
        <w:rPr>
          <w:rFonts w:asciiTheme="minorHAnsi" w:hAnsiTheme="minorHAnsi" w:cstheme="minorHAnsi"/>
          <w:lang w:val="de-DE"/>
        </w:rPr>
        <w:t>5</w:t>
      </w:r>
      <w:r w:rsidRPr="00CD529D">
        <w:rPr>
          <w:rFonts w:asciiTheme="minorHAnsi" w:hAnsiTheme="minorHAnsi" w:cstheme="minorHAnsi"/>
          <w:lang w:val="de-DE"/>
        </w:rPr>
        <w:t>8.</w:t>
      </w:r>
    </w:p>
  </w:footnote>
  <w:footnote w:id="3">
    <w:p w:rsidR="00500DB3" w:rsidRPr="00ED5BE7" w:rsidRDefault="00500DB3" w:rsidP="00500DB3">
      <w:pPr>
        <w:pStyle w:val="FootnoteText"/>
        <w:rPr>
          <w:rFonts w:asciiTheme="minorHAnsi" w:hAnsiTheme="minorHAnsi" w:cstheme="minorHAnsi"/>
          <w:lang w:val="de-DE"/>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de-DE"/>
        </w:rPr>
        <w:t xml:space="preserve">Schart A. Die “Gestalt” YHWYs </w:t>
      </w:r>
    </w:p>
  </w:footnote>
  <w:footnote w:id="4">
    <w:p w:rsidR="00500DB3" w:rsidRPr="00ED5BE7" w:rsidRDefault="00500DB3" w:rsidP="00500DB3">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Ibid. </w:t>
      </w:r>
    </w:p>
  </w:footnote>
  <w:footnote w:id="5">
    <w:p w:rsidR="00500DB3" w:rsidRPr="00BE3280" w:rsidRDefault="00500DB3" w:rsidP="00BE3280">
      <w:pPr>
        <w:rPr>
          <w:rFonts w:asciiTheme="minorHAnsi" w:hAnsiTheme="minorHAnsi" w:cstheme="minorHAnsi"/>
          <w:sz w:val="20"/>
          <w:szCs w:val="20"/>
          <w:lang w:val="en-US"/>
        </w:rPr>
      </w:pPr>
      <w:r w:rsidRPr="00BE3280">
        <w:rPr>
          <w:rStyle w:val="FootnoteReference"/>
          <w:rFonts w:asciiTheme="minorHAnsi" w:hAnsiTheme="minorHAnsi" w:cstheme="minorHAnsi"/>
          <w:sz w:val="20"/>
          <w:szCs w:val="20"/>
          <w:vertAlign w:val="superscript"/>
        </w:rPr>
        <w:footnoteRef/>
      </w:r>
      <w:r w:rsidR="00BE3280" w:rsidRPr="00BE3280">
        <w:rPr>
          <w:rFonts w:asciiTheme="minorHAnsi" w:hAnsiTheme="minorHAnsi" w:cstheme="minorHAnsi"/>
          <w:sz w:val="20"/>
          <w:szCs w:val="20"/>
          <w:lang w:val="en-US"/>
        </w:rPr>
        <w:t>Chafer L. S. Systematic Theology. – Dallas, T</w:t>
      </w:r>
      <w:r w:rsidR="00BE3280" w:rsidRPr="00BE3280">
        <w:rPr>
          <w:rFonts w:asciiTheme="minorHAnsi" w:hAnsiTheme="minorHAnsi" w:cstheme="minorHAnsi"/>
          <w:sz w:val="20"/>
          <w:szCs w:val="20"/>
        </w:rPr>
        <w:t>Х</w:t>
      </w:r>
      <w:r w:rsidR="00BE3280" w:rsidRPr="00BE3280">
        <w:rPr>
          <w:rFonts w:asciiTheme="minorHAnsi" w:hAnsiTheme="minorHAnsi" w:cstheme="minorHAnsi"/>
          <w:sz w:val="20"/>
          <w:szCs w:val="20"/>
          <w:lang w:val="en-US"/>
        </w:rPr>
        <w:t xml:space="preserve">: Dallas Seminary Press, 1947-1948. </w:t>
      </w:r>
      <w:r w:rsidR="00BE3280" w:rsidRPr="00BE3280">
        <w:rPr>
          <w:rFonts w:asciiTheme="minorHAnsi" w:hAnsiTheme="minorHAnsi" w:cstheme="minorHAnsi"/>
          <w:sz w:val="20"/>
          <w:szCs w:val="20"/>
          <w:lang w:val="en-US"/>
        </w:rPr>
        <w:t xml:space="preserve">– V. </w:t>
      </w:r>
      <w:proofErr w:type="gramStart"/>
      <w:r w:rsidR="00BE3280" w:rsidRPr="00BE3280">
        <w:rPr>
          <w:rFonts w:asciiTheme="minorHAnsi" w:hAnsiTheme="minorHAnsi" w:cstheme="minorHAnsi"/>
          <w:sz w:val="20"/>
          <w:szCs w:val="20"/>
          <w:lang w:val="en-US"/>
        </w:rPr>
        <w:t>1</w:t>
      </w:r>
      <w:proofErr w:type="gramEnd"/>
      <w:r w:rsidR="00BE3280" w:rsidRPr="00BE3280">
        <w:rPr>
          <w:rFonts w:asciiTheme="minorHAnsi" w:hAnsiTheme="minorHAnsi" w:cstheme="minorHAnsi"/>
          <w:sz w:val="20"/>
          <w:szCs w:val="20"/>
          <w:lang w:val="en-US"/>
        </w:rPr>
        <w:t>. – P.</w:t>
      </w:r>
      <w:r w:rsidRPr="00BE3280">
        <w:rPr>
          <w:rFonts w:asciiTheme="minorHAnsi" w:hAnsiTheme="minorHAnsi" w:cstheme="minorHAnsi"/>
          <w:sz w:val="20"/>
          <w:szCs w:val="20"/>
          <w:lang w:val="en-US"/>
        </w:rPr>
        <w:t xml:space="preserve"> 182. </w:t>
      </w:r>
    </w:p>
  </w:footnote>
  <w:footnote w:id="6">
    <w:p w:rsidR="00500DB3" w:rsidRPr="008A4DDE" w:rsidRDefault="00500DB3" w:rsidP="00500DB3">
      <w:pPr>
        <w:pStyle w:val="FootnoteText"/>
        <w:rPr>
          <w:rFonts w:asciiTheme="minorHAnsi" w:hAnsiTheme="minorHAnsi" w:cstheme="minorHAnsi"/>
          <w:color w:val="FF0000"/>
          <w:lang w:val="en-US"/>
        </w:rPr>
      </w:pPr>
      <w:r w:rsidRPr="00C517AF">
        <w:rPr>
          <w:rStyle w:val="FootnoteReference"/>
          <w:rFonts w:asciiTheme="minorHAnsi" w:hAnsiTheme="minorHAnsi" w:cstheme="minorHAnsi"/>
          <w:sz w:val="20"/>
          <w:vertAlign w:val="superscript"/>
        </w:rPr>
        <w:footnoteRef/>
      </w:r>
      <w:proofErr w:type="spellStart"/>
      <w:r w:rsidRPr="000F0DBF">
        <w:rPr>
          <w:rFonts w:asciiTheme="minorHAnsi" w:hAnsiTheme="minorHAnsi" w:cstheme="minorHAnsi"/>
          <w:lang w:val="en-US"/>
        </w:rPr>
        <w:t>Grudem</w:t>
      </w:r>
      <w:proofErr w:type="spellEnd"/>
      <w:r w:rsidRPr="000F0DBF">
        <w:rPr>
          <w:rFonts w:asciiTheme="minorHAnsi" w:hAnsiTheme="minorHAnsi" w:cstheme="minorHAnsi"/>
          <w:lang w:val="en-US"/>
        </w:rPr>
        <w:t xml:space="preserve">, p. 159. </w:t>
      </w:r>
    </w:p>
  </w:footnote>
  <w:footnote w:id="7">
    <w:p w:rsidR="00500DB3" w:rsidRPr="00ED5BE7" w:rsidRDefault="00500DB3" w:rsidP="00500DB3">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Pr>
          <w:rFonts w:asciiTheme="minorHAnsi" w:hAnsiTheme="minorHAnsi" w:cstheme="minorHAnsi"/>
          <w:lang w:val="en-US"/>
        </w:rPr>
        <w:t xml:space="preserve">Idea from </w:t>
      </w:r>
      <w:r w:rsidRPr="00ED5BE7">
        <w:rPr>
          <w:rFonts w:asciiTheme="minorHAnsi" w:hAnsiTheme="minorHAnsi" w:cstheme="minorHAnsi"/>
          <w:lang w:val="en-US"/>
        </w:rPr>
        <w:t xml:space="preserve">Josh McDowell </w:t>
      </w:r>
    </w:p>
  </w:footnote>
  <w:footnote w:id="8">
    <w:p w:rsidR="00500DB3" w:rsidRPr="00ED5BE7" w:rsidRDefault="00500DB3" w:rsidP="00500DB3">
      <w:pPr>
        <w:rPr>
          <w:rFonts w:asciiTheme="minorHAnsi" w:hAnsiTheme="minorHAnsi" w:cstheme="minorHAnsi"/>
          <w:sz w:val="20"/>
          <w:szCs w:val="20"/>
          <w:lang w:val="en-US"/>
        </w:rPr>
      </w:pPr>
      <w:r w:rsidRPr="00C517AF">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Bray G. The Doctrine of God. – Downers Grove, IL: Intervarsity Press, 1993.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96; </w:t>
      </w:r>
      <w:proofErr w:type="spellStart"/>
      <w:r w:rsidRPr="00ED5BE7">
        <w:rPr>
          <w:rFonts w:asciiTheme="minorHAnsi" w:hAnsiTheme="minorHAnsi" w:cstheme="minorHAnsi"/>
          <w:sz w:val="20"/>
          <w:szCs w:val="20"/>
          <w:lang w:val="en-US"/>
        </w:rPr>
        <w:t>Bloesch</w:t>
      </w:r>
      <w:proofErr w:type="spellEnd"/>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50. </w:t>
      </w:r>
    </w:p>
  </w:footnote>
  <w:footnote w:id="9">
    <w:p w:rsidR="00500DB3" w:rsidRPr="00FE31ED" w:rsidRDefault="00500DB3" w:rsidP="00500DB3">
      <w:pPr>
        <w:rPr>
          <w:rFonts w:asciiTheme="minorHAnsi" w:hAnsiTheme="minorHAnsi" w:cstheme="minorHAnsi"/>
          <w:sz w:val="20"/>
          <w:szCs w:val="20"/>
          <w:lang w:val="en-US" w:bidi="he-IL"/>
        </w:rPr>
      </w:pPr>
      <w:r w:rsidRPr="00C517AF">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rPr>
        <w:t xml:space="preserve">Булгаков С. Евхаристический догмат, часть 2-я // Журнал "Путь" №21, 1930. </w:t>
      </w:r>
      <w:r>
        <w:rPr>
          <w:rFonts w:asciiTheme="minorHAnsi" w:hAnsiTheme="minorHAnsi" w:cstheme="minorHAnsi"/>
          <w:sz w:val="20"/>
          <w:szCs w:val="20"/>
          <w:lang w:val="en-US"/>
        </w:rPr>
        <w:t>P</w:t>
      </w:r>
      <w:r w:rsidRPr="006832D7">
        <w:rPr>
          <w:rFonts w:asciiTheme="minorHAnsi" w:hAnsiTheme="minorHAnsi" w:cstheme="minorHAnsi"/>
          <w:sz w:val="20"/>
          <w:szCs w:val="20"/>
          <w:lang w:val="en-US"/>
        </w:rPr>
        <w:t xml:space="preserve">. 23-24. </w:t>
      </w:r>
      <w:r w:rsidRPr="00ED5BE7">
        <w:rPr>
          <w:rFonts w:asciiTheme="minorHAnsi" w:hAnsiTheme="minorHAnsi" w:cstheme="minorHAnsi"/>
          <w:sz w:val="20"/>
          <w:szCs w:val="20"/>
          <w:lang w:val="en-US"/>
        </w:rPr>
        <w:t>http</w:t>
      </w:r>
      <w:r w:rsidRPr="006832D7">
        <w:rPr>
          <w:rFonts w:asciiTheme="minorHAnsi" w:hAnsiTheme="minorHAnsi" w:cstheme="minorHAnsi"/>
          <w:sz w:val="20"/>
          <w:szCs w:val="20"/>
          <w:lang w:val="en-US"/>
        </w:rPr>
        <w:t>://</w:t>
      </w:r>
      <w:r w:rsidRPr="00ED5BE7">
        <w:rPr>
          <w:rFonts w:asciiTheme="minorHAnsi" w:hAnsiTheme="minorHAnsi" w:cstheme="minorHAnsi"/>
          <w:sz w:val="20"/>
          <w:szCs w:val="20"/>
          <w:lang w:val="en-US"/>
        </w:rPr>
        <w:t>www</w:t>
      </w:r>
      <w:r w:rsidRPr="006832D7">
        <w:rPr>
          <w:rFonts w:asciiTheme="minorHAnsi" w:hAnsiTheme="minorHAnsi" w:cstheme="minorHAnsi"/>
          <w:sz w:val="20"/>
          <w:szCs w:val="20"/>
          <w:lang w:val="en-US"/>
        </w:rPr>
        <w:t>.</w:t>
      </w:r>
      <w:r w:rsidRPr="00ED5BE7">
        <w:rPr>
          <w:rFonts w:asciiTheme="minorHAnsi" w:hAnsiTheme="minorHAnsi" w:cstheme="minorHAnsi"/>
          <w:sz w:val="20"/>
          <w:szCs w:val="20"/>
          <w:lang w:val="en-US"/>
        </w:rPr>
        <w:t>odinblago</w:t>
      </w:r>
      <w:r w:rsidRPr="006832D7">
        <w:rPr>
          <w:rFonts w:asciiTheme="minorHAnsi" w:hAnsiTheme="minorHAnsi" w:cstheme="minorHAnsi"/>
          <w:sz w:val="20"/>
          <w:szCs w:val="20"/>
          <w:lang w:val="en-US"/>
        </w:rPr>
        <w:t>.</w:t>
      </w:r>
      <w:r w:rsidRPr="00ED5BE7">
        <w:rPr>
          <w:rFonts w:asciiTheme="minorHAnsi" w:hAnsiTheme="minorHAnsi" w:cstheme="minorHAnsi"/>
          <w:sz w:val="20"/>
          <w:szCs w:val="20"/>
          <w:lang w:val="en-US"/>
        </w:rPr>
        <w:t>ru</w:t>
      </w:r>
      <w:r w:rsidRPr="006832D7">
        <w:rPr>
          <w:rFonts w:asciiTheme="minorHAnsi" w:hAnsiTheme="minorHAnsi" w:cstheme="minorHAnsi"/>
          <w:sz w:val="20"/>
          <w:szCs w:val="20"/>
          <w:lang w:val="en-US"/>
        </w:rPr>
        <w:t>/</w:t>
      </w:r>
      <w:r w:rsidRPr="00ED5BE7">
        <w:rPr>
          <w:rFonts w:asciiTheme="minorHAnsi" w:hAnsiTheme="minorHAnsi" w:cstheme="minorHAnsi"/>
          <w:sz w:val="20"/>
          <w:szCs w:val="20"/>
          <w:lang w:val="en-US"/>
        </w:rPr>
        <w:t>path</w:t>
      </w:r>
      <w:r w:rsidRPr="006832D7">
        <w:rPr>
          <w:rFonts w:asciiTheme="minorHAnsi" w:hAnsiTheme="minorHAnsi" w:cstheme="minorHAnsi"/>
          <w:sz w:val="20"/>
          <w:szCs w:val="20"/>
          <w:lang w:val="en-US"/>
        </w:rPr>
        <w:t>/21/1</w:t>
      </w:r>
      <w:r>
        <w:rPr>
          <w:rFonts w:asciiTheme="minorHAnsi" w:hAnsiTheme="minorHAnsi" w:cstheme="minorHAnsi"/>
          <w:sz w:val="20"/>
          <w:szCs w:val="20"/>
          <w:lang w:val="en-US"/>
        </w:rPr>
        <w:t>. Author’s translation.</w:t>
      </w:r>
    </w:p>
  </w:footnote>
  <w:footnote w:id="10">
    <w:p w:rsidR="00500DB3" w:rsidRPr="006832D7" w:rsidRDefault="00500DB3" w:rsidP="00500DB3">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Duffield</w:t>
      </w:r>
      <w:r w:rsidRPr="006832D7">
        <w:rPr>
          <w:rFonts w:asciiTheme="minorHAnsi" w:hAnsiTheme="minorHAnsi" w:cstheme="minorHAnsi"/>
          <w:lang w:val="en-US"/>
        </w:rPr>
        <w:t xml:space="preserve">, </w:t>
      </w:r>
      <w:r>
        <w:rPr>
          <w:rFonts w:asciiTheme="minorHAnsi" w:hAnsiTheme="minorHAnsi" w:cstheme="minorHAnsi"/>
          <w:lang w:val="en-US"/>
        </w:rPr>
        <w:t>p</w:t>
      </w:r>
      <w:r w:rsidRPr="006832D7">
        <w:rPr>
          <w:rFonts w:asciiTheme="minorHAnsi" w:hAnsiTheme="minorHAnsi" w:cstheme="minorHAnsi"/>
          <w:lang w:val="en-US"/>
        </w:rPr>
        <w:t xml:space="preserve">. 56. </w:t>
      </w:r>
    </w:p>
  </w:footnote>
  <w:footnote w:id="11">
    <w:p w:rsidR="00500DB3" w:rsidRPr="00305445" w:rsidRDefault="00500DB3" w:rsidP="00500DB3">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64EE">
        <w:rPr>
          <w:rFonts w:asciiTheme="minorHAnsi" w:hAnsiTheme="minorHAnsi" w:cstheme="minorHAnsi"/>
          <w:lang w:val="en-US"/>
        </w:rPr>
        <w:t xml:space="preserve">McGrath A. E. Christian Theology: An Introduction. </w:t>
      </w:r>
      <w:r w:rsidRPr="00ED64EE">
        <w:rPr>
          <w:rFonts w:asciiTheme="minorHAnsi" w:hAnsiTheme="minorHAnsi" w:cstheme="minorHAnsi"/>
          <w:lang w:val="en-US" w:bidi="he-IL"/>
        </w:rPr>
        <w:t xml:space="preserve">– </w:t>
      </w:r>
      <w:proofErr w:type="gramStart"/>
      <w:r w:rsidRPr="00ED64EE">
        <w:rPr>
          <w:rFonts w:asciiTheme="minorHAnsi" w:hAnsiTheme="minorHAnsi" w:cstheme="minorHAnsi"/>
          <w:lang w:val="en-US" w:bidi="he-IL"/>
        </w:rPr>
        <w:t>4th</w:t>
      </w:r>
      <w:proofErr w:type="gramEnd"/>
      <w:r w:rsidRPr="00ED64EE">
        <w:rPr>
          <w:rFonts w:asciiTheme="minorHAnsi" w:hAnsiTheme="minorHAnsi" w:cstheme="minorHAnsi"/>
          <w:lang w:val="en-US" w:bidi="he-IL"/>
        </w:rPr>
        <w:t xml:space="preserve"> ed. – </w:t>
      </w:r>
      <w:r w:rsidRPr="00ED64EE">
        <w:rPr>
          <w:rFonts w:asciiTheme="minorHAnsi" w:hAnsiTheme="minorHAnsi" w:cstheme="minorHAnsi"/>
          <w:lang w:val="en-US"/>
        </w:rPr>
        <w:t>Malden, MA: Blackwell, 2007.</w:t>
      </w:r>
      <w:r>
        <w:rPr>
          <w:rFonts w:asciiTheme="minorHAnsi" w:hAnsiTheme="minorHAnsi" w:cstheme="minorHAnsi"/>
          <w:lang w:val="en-US"/>
        </w:rPr>
        <w:t xml:space="preserve"> </w:t>
      </w:r>
      <w:r w:rsidRPr="00305445">
        <w:rPr>
          <w:rFonts w:asciiTheme="minorHAnsi" w:hAnsiTheme="minorHAnsi" w:cstheme="minorHAnsi"/>
          <w:lang w:val="en-US"/>
        </w:rPr>
        <w:t>–</w:t>
      </w:r>
      <w:r>
        <w:rPr>
          <w:rFonts w:asciiTheme="minorHAnsi" w:hAnsiTheme="minorHAnsi" w:cstheme="minorHAnsi"/>
          <w:lang w:val="en-US"/>
        </w:rPr>
        <w:t xml:space="preserve"> P. 203-204</w:t>
      </w:r>
      <w:r w:rsidRPr="00305445">
        <w:rPr>
          <w:rFonts w:asciiTheme="minorHAnsi" w:hAnsiTheme="minorHAnsi" w:cstheme="minorHAnsi"/>
          <w:lang w:val="en-US"/>
        </w:rPr>
        <w:t>;</w:t>
      </w:r>
      <w:r w:rsidRPr="00305445">
        <w:rPr>
          <w:rFonts w:asciiTheme="minorHAnsi" w:hAnsiTheme="minorHAnsi" w:cstheme="minorHAnsi"/>
          <w:color w:val="FF0000"/>
          <w:lang w:val="en-US"/>
        </w:rPr>
        <w:t xml:space="preserve"> </w:t>
      </w:r>
      <w:r w:rsidRPr="00ED5BE7">
        <w:rPr>
          <w:rFonts w:asciiTheme="minorHAnsi" w:hAnsiTheme="minorHAnsi" w:cstheme="minorHAnsi"/>
          <w:lang w:val="en-US"/>
        </w:rPr>
        <w:t>Henry</w:t>
      </w:r>
      <w:r w:rsidRPr="00305445">
        <w:rPr>
          <w:rFonts w:asciiTheme="minorHAnsi" w:hAnsiTheme="minorHAnsi" w:cstheme="minorHAnsi"/>
          <w:lang w:val="en-US"/>
        </w:rPr>
        <w:t xml:space="preserve">, </w:t>
      </w:r>
      <w:r>
        <w:rPr>
          <w:rFonts w:asciiTheme="minorHAnsi" w:hAnsiTheme="minorHAnsi" w:cstheme="minorHAnsi"/>
          <w:lang w:val="en-US"/>
        </w:rPr>
        <w:t>v</w:t>
      </w:r>
      <w:r w:rsidRPr="00305445">
        <w:rPr>
          <w:rFonts w:asciiTheme="minorHAnsi" w:hAnsiTheme="minorHAnsi" w:cstheme="minorHAnsi"/>
          <w:lang w:val="en-US"/>
        </w:rPr>
        <w:t xml:space="preserve">. 5, </w:t>
      </w:r>
      <w:r>
        <w:rPr>
          <w:rFonts w:asciiTheme="minorHAnsi" w:hAnsiTheme="minorHAnsi" w:cstheme="minorHAnsi"/>
          <w:lang w:val="en-US"/>
        </w:rPr>
        <w:t>p</w:t>
      </w:r>
      <w:r w:rsidRPr="00305445">
        <w:rPr>
          <w:rFonts w:asciiTheme="minorHAnsi" w:hAnsiTheme="minorHAnsi" w:cstheme="minorHAnsi"/>
          <w:lang w:val="en-US"/>
        </w:rPr>
        <w:t xml:space="preserve">. 159. </w:t>
      </w:r>
    </w:p>
  </w:footnote>
  <w:footnote w:id="12">
    <w:p w:rsidR="00500DB3" w:rsidRPr="00305445" w:rsidRDefault="00500DB3" w:rsidP="00500DB3">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305445">
        <w:rPr>
          <w:rFonts w:asciiTheme="minorHAnsi" w:hAnsiTheme="minorHAnsi" w:cstheme="minorHAnsi"/>
          <w:lang w:val="en-US"/>
        </w:rPr>
        <w:t xml:space="preserve">Ibid. </w:t>
      </w:r>
    </w:p>
  </w:footnote>
  <w:footnote w:id="13">
    <w:p w:rsidR="00500DB3" w:rsidRPr="00ED5BE7" w:rsidRDefault="00500DB3" w:rsidP="00500DB3">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Henry,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5</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159-163. </w:t>
      </w:r>
    </w:p>
  </w:footnote>
  <w:footnote w:id="14">
    <w:p w:rsidR="00500DB3" w:rsidRPr="00ED5BE7" w:rsidRDefault="00500DB3" w:rsidP="00500DB3">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spellStart"/>
      <w:r w:rsidRPr="005A052A">
        <w:rPr>
          <w:rFonts w:asciiTheme="minorHAnsi" w:hAnsiTheme="minorHAnsi" w:cstheme="minorHAnsi"/>
        </w:rPr>
        <w:t>Мс</w:t>
      </w:r>
      <w:r w:rsidRPr="005A052A">
        <w:rPr>
          <w:rFonts w:asciiTheme="minorHAnsi" w:hAnsiTheme="minorHAnsi" w:cstheme="minorHAnsi"/>
          <w:lang w:val="en-US"/>
        </w:rPr>
        <w:t>Grath</w:t>
      </w:r>
      <w:proofErr w:type="spellEnd"/>
      <w:r w:rsidRPr="005A052A">
        <w:rPr>
          <w:rFonts w:asciiTheme="minorHAnsi" w:hAnsiTheme="minorHAnsi" w:cstheme="minorHAnsi"/>
          <w:lang w:val="en-US"/>
        </w:rPr>
        <w:t xml:space="preserve">, p. </w:t>
      </w:r>
      <w:r>
        <w:rPr>
          <w:rFonts w:asciiTheme="minorHAnsi" w:hAnsiTheme="minorHAnsi" w:cstheme="minorHAnsi"/>
          <w:lang w:val="en-US"/>
        </w:rPr>
        <w:t>197</w:t>
      </w:r>
      <w:r w:rsidRPr="005A052A">
        <w:rPr>
          <w:rFonts w:asciiTheme="minorHAnsi" w:hAnsiTheme="minorHAnsi" w:cstheme="minorHAnsi"/>
          <w:lang w:val="en-US"/>
        </w:rPr>
        <w:t>;</w:t>
      </w:r>
      <w:r w:rsidRPr="00ED5BE7">
        <w:rPr>
          <w:rFonts w:asciiTheme="minorHAnsi" w:hAnsiTheme="minorHAnsi" w:cstheme="minorHAnsi"/>
          <w:lang w:val="en-US"/>
        </w:rPr>
        <w:t xml:space="preserve"> Henry, </w:t>
      </w:r>
      <w:r>
        <w:rPr>
          <w:rFonts w:asciiTheme="minorHAnsi" w:hAnsiTheme="minorHAnsi" w:cstheme="minorHAnsi"/>
          <w:lang w:val="en-US"/>
        </w:rPr>
        <w:t>v</w:t>
      </w:r>
      <w:r w:rsidRPr="00ED5BE7">
        <w:rPr>
          <w:rFonts w:asciiTheme="minorHAnsi" w:hAnsiTheme="minorHAnsi" w:cstheme="minorHAnsi"/>
          <w:lang w:val="en-US"/>
        </w:rPr>
        <w:t xml:space="preserve">. 5, </w:t>
      </w:r>
      <w:r>
        <w:rPr>
          <w:rFonts w:asciiTheme="minorHAnsi" w:hAnsiTheme="minorHAnsi" w:cstheme="minorHAnsi"/>
          <w:lang w:val="en-US"/>
        </w:rPr>
        <w:t>p</w:t>
      </w:r>
      <w:r w:rsidRPr="00ED5BE7">
        <w:rPr>
          <w:rFonts w:asciiTheme="minorHAnsi" w:hAnsiTheme="minorHAnsi" w:cstheme="minorHAnsi"/>
          <w:lang w:val="en-US"/>
        </w:rPr>
        <w:t xml:space="preserve">. 159. </w:t>
      </w:r>
    </w:p>
  </w:footnote>
  <w:footnote w:id="15">
    <w:p w:rsidR="00500DB3" w:rsidRPr="00393CD3" w:rsidRDefault="00500DB3" w:rsidP="00500DB3">
      <w:pPr>
        <w:pStyle w:val="FootnoteText"/>
        <w:rPr>
          <w:rFonts w:asciiTheme="minorHAnsi" w:hAnsiTheme="minorHAnsi" w:cstheme="minorHAnsi"/>
          <w:color w:val="FF0000"/>
          <w:lang w:val="en-US"/>
        </w:rPr>
      </w:pPr>
      <w:r w:rsidRPr="00C517AF">
        <w:rPr>
          <w:rStyle w:val="FootnoteReference"/>
          <w:rFonts w:asciiTheme="minorHAnsi" w:hAnsiTheme="minorHAnsi" w:cstheme="minorHAnsi"/>
          <w:sz w:val="20"/>
          <w:vertAlign w:val="superscript"/>
        </w:rPr>
        <w:footnoteRef/>
      </w:r>
      <w:r w:rsidRPr="005E169C">
        <w:rPr>
          <w:rFonts w:asciiTheme="minorHAnsi" w:hAnsiTheme="minorHAnsi" w:cstheme="minorHAnsi"/>
          <w:lang w:val="en-US"/>
        </w:rPr>
        <w:t>Thiessen H. C. Introductory Lectures in Systematic Theology – Grand Rapids, MI: Eerdmans, 1949. – P. 120.</w:t>
      </w:r>
      <w:r w:rsidRPr="00393CD3">
        <w:rPr>
          <w:rFonts w:asciiTheme="minorHAnsi" w:hAnsiTheme="minorHAnsi" w:cstheme="minorHAnsi"/>
          <w:color w:val="FF0000"/>
          <w:lang w:val="en-US"/>
        </w:rPr>
        <w:t xml:space="preserve"> </w:t>
      </w:r>
    </w:p>
  </w:footnote>
  <w:footnote w:id="16">
    <w:p w:rsidR="00500DB3" w:rsidRPr="009B29A4" w:rsidRDefault="00500DB3" w:rsidP="00500DB3">
      <w:pPr>
        <w:pStyle w:val="FootnoteText"/>
        <w:rPr>
          <w:lang w:val="en-US"/>
        </w:rPr>
      </w:pPr>
      <w:r w:rsidRPr="00C517AF">
        <w:rPr>
          <w:rStyle w:val="FootnoteReference"/>
          <w:sz w:val="20"/>
          <w:vertAlign w:val="superscript"/>
        </w:rPr>
        <w:footnoteRef/>
      </w:r>
      <w:r w:rsidRPr="0081196E">
        <w:rPr>
          <w:rFonts w:asciiTheme="minorHAnsi" w:hAnsiTheme="minorHAnsi" w:cstheme="minorHAnsi"/>
          <w:lang w:val="en-US"/>
        </w:rPr>
        <w:t xml:space="preserve">Isa 6:1; Dan 7:9; </w:t>
      </w:r>
      <w:proofErr w:type="spellStart"/>
      <w:r w:rsidRPr="0081196E">
        <w:rPr>
          <w:rFonts w:asciiTheme="minorHAnsi" w:hAnsiTheme="minorHAnsi" w:cstheme="minorHAnsi"/>
          <w:lang w:val="en-US"/>
        </w:rPr>
        <w:t>Ezek</w:t>
      </w:r>
      <w:proofErr w:type="spellEnd"/>
      <w:r w:rsidRPr="0081196E">
        <w:rPr>
          <w:rFonts w:asciiTheme="minorHAnsi" w:hAnsiTheme="minorHAnsi" w:cstheme="minorHAnsi"/>
          <w:lang w:val="en-US"/>
        </w:rPr>
        <w:t xml:space="preserve"> 1:26; Ex 33:11; </w:t>
      </w:r>
      <w:proofErr w:type="spellStart"/>
      <w:r w:rsidRPr="0081196E">
        <w:rPr>
          <w:rFonts w:asciiTheme="minorHAnsi" w:hAnsiTheme="minorHAnsi" w:cstheme="minorHAnsi"/>
          <w:lang w:val="en-US"/>
        </w:rPr>
        <w:t>Num</w:t>
      </w:r>
      <w:proofErr w:type="spellEnd"/>
      <w:r w:rsidRPr="0081196E">
        <w:rPr>
          <w:rFonts w:asciiTheme="minorHAnsi" w:hAnsiTheme="minorHAnsi" w:cstheme="minorHAnsi"/>
          <w:lang w:val="en-US"/>
        </w:rPr>
        <w:t xml:space="preserve"> 12:8; Ex 33:23; </w:t>
      </w:r>
      <w:proofErr w:type="spellStart"/>
      <w:r w:rsidRPr="0081196E">
        <w:rPr>
          <w:rFonts w:asciiTheme="minorHAnsi" w:hAnsiTheme="minorHAnsi" w:cstheme="minorHAnsi"/>
          <w:lang w:val="en-US"/>
        </w:rPr>
        <w:t>Deut</w:t>
      </w:r>
      <w:proofErr w:type="spellEnd"/>
      <w:r w:rsidRPr="0081196E">
        <w:rPr>
          <w:rFonts w:asciiTheme="minorHAnsi" w:hAnsiTheme="minorHAnsi" w:cstheme="minorHAnsi"/>
          <w:lang w:val="en-US"/>
        </w:rPr>
        <w:t xml:space="preserve"> 5:4; Rev 4:3</w:t>
      </w:r>
      <w:r>
        <w:rPr>
          <w:rFonts w:asciiTheme="minorHAnsi" w:hAnsiTheme="minorHAnsi" w:cstheme="minorHAnsi"/>
          <w:lang w:val="en-US"/>
        </w:rPr>
        <w:t>.</w:t>
      </w:r>
      <w:r w:rsidRPr="009B29A4">
        <w:rPr>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DB3"/>
    <w:rsid w:val="00151793"/>
    <w:rsid w:val="0028539F"/>
    <w:rsid w:val="00290197"/>
    <w:rsid w:val="00500DB3"/>
    <w:rsid w:val="00857444"/>
    <w:rsid w:val="008E1587"/>
    <w:rsid w:val="00BE3280"/>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1BF53-7AA5-41F9-A886-EAB299C0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DB3"/>
    <w:rPr>
      <w:rFonts w:ascii="Times New Roman" w:eastAsia="Times New Roman" w:hAnsi="Times New Roman" w:cs="Times New Roman"/>
      <w:lang w:val="ru-RU" w:eastAsia="ru-RU" w:bidi="ar-SA"/>
    </w:rPr>
  </w:style>
  <w:style w:type="paragraph" w:styleId="Heading2">
    <w:name w:val="heading 2"/>
    <w:basedOn w:val="Normal"/>
    <w:next w:val="Normal"/>
    <w:link w:val="Heading2Char"/>
    <w:uiPriority w:val="9"/>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qFormat/>
    <w:rsid w:val="00500DB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3Char">
    <w:name w:val="Heading 3 Char"/>
    <w:basedOn w:val="DefaultParagraphFont"/>
    <w:link w:val="Heading3"/>
    <w:rsid w:val="00500DB3"/>
    <w:rPr>
      <w:rFonts w:ascii="Arial" w:eastAsia="Times New Roman" w:hAnsi="Arial" w:cs="Arial"/>
      <w:b/>
      <w:bCs/>
      <w:sz w:val="26"/>
      <w:szCs w:val="26"/>
      <w:lang w:val="ru-RU" w:eastAsia="ru-RU" w:bidi="ar-SA"/>
    </w:rPr>
  </w:style>
  <w:style w:type="character" w:styleId="FootnoteReference">
    <w:name w:val="footnote reference"/>
    <w:rsid w:val="00500DB3"/>
    <w:rPr>
      <w:rFonts w:ascii="Times New Roman" w:hAnsi="Times New Roman"/>
      <w:sz w:val="16"/>
      <w:vertAlign w:val="baseline"/>
    </w:rPr>
  </w:style>
  <w:style w:type="paragraph" w:styleId="FootnoteText">
    <w:name w:val="footnote text"/>
    <w:basedOn w:val="Normal"/>
    <w:link w:val="FootnoteTextChar1"/>
    <w:rsid w:val="00500DB3"/>
    <w:rPr>
      <w:sz w:val="20"/>
      <w:szCs w:val="20"/>
    </w:rPr>
  </w:style>
  <w:style w:type="character" w:customStyle="1" w:styleId="FootnoteTextChar">
    <w:name w:val="Footnote Text Char"/>
    <w:basedOn w:val="DefaultParagraphFont"/>
    <w:uiPriority w:val="99"/>
    <w:semiHidden/>
    <w:rsid w:val="00500DB3"/>
    <w:rPr>
      <w:rFonts w:ascii="Times New Roman" w:eastAsia="Times New Roman" w:hAnsi="Times New Roman" w:cs="Times New Roman"/>
      <w:sz w:val="20"/>
      <w:szCs w:val="20"/>
      <w:lang w:val="ru-RU" w:eastAsia="ru-RU" w:bidi="ar-SA"/>
    </w:rPr>
  </w:style>
  <w:style w:type="character" w:customStyle="1" w:styleId="FootnoteTextChar1">
    <w:name w:val="Footnote Text Char1"/>
    <w:link w:val="FootnoteText"/>
    <w:locked/>
    <w:rsid w:val="00500DB3"/>
    <w:rPr>
      <w:rFonts w:ascii="Times New Roman" w:eastAsia="Times New Roman" w:hAnsi="Times New Roman" w:cs="Times New Roman"/>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2</cp:revision>
  <dcterms:created xsi:type="dcterms:W3CDTF">2024-05-01T18:02:00Z</dcterms:created>
  <dcterms:modified xsi:type="dcterms:W3CDTF">2024-05-01T19:50:00Z</dcterms:modified>
</cp:coreProperties>
</file>