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A5E" w:rsidRPr="00EE5816" w:rsidRDefault="00710A5E" w:rsidP="00EF33DE">
      <w:pPr>
        <w:pStyle w:val="Heading3"/>
        <w:jc w:val="center"/>
        <w:rPr>
          <w:rFonts w:asciiTheme="minorHAnsi" w:hAnsiTheme="minorHAnsi" w:cstheme="minorHAnsi"/>
          <w:sz w:val="24"/>
          <w:szCs w:val="24"/>
          <w:lang w:val="en-US"/>
        </w:rPr>
      </w:pPr>
      <w:bookmarkStart w:id="0" w:name="_GoBack"/>
      <w:bookmarkEnd w:id="0"/>
      <w:r w:rsidRPr="00EE5816">
        <w:rPr>
          <w:rFonts w:asciiTheme="minorHAnsi" w:hAnsiTheme="minorHAnsi" w:cstheme="minorHAnsi"/>
          <w:sz w:val="24"/>
          <w:szCs w:val="24"/>
          <w:lang w:val="en-US"/>
        </w:rPr>
        <w:t>God’s Holiness</w:t>
      </w:r>
    </w:p>
    <w:p w:rsidR="00710A5E" w:rsidRPr="00EE5816" w:rsidRDefault="00710A5E" w:rsidP="00710A5E">
      <w:pPr>
        <w:rPr>
          <w:rFonts w:asciiTheme="minorHAnsi" w:hAnsiTheme="minorHAnsi" w:cstheme="minorHAnsi"/>
          <w:lang w:val="en-US"/>
        </w:rPr>
      </w:pPr>
    </w:p>
    <w:p w:rsidR="00710A5E" w:rsidRPr="00EE5816" w:rsidRDefault="00710A5E" w:rsidP="00710A5E">
      <w:pPr>
        <w:ind w:left="450"/>
        <w:rPr>
          <w:rFonts w:asciiTheme="minorHAnsi" w:hAnsiTheme="minorHAnsi" w:cstheme="minorHAnsi"/>
          <w:b/>
          <w:bCs/>
          <w:lang w:val="en-US"/>
        </w:rPr>
      </w:pPr>
      <w:r w:rsidRPr="00EE5816">
        <w:rPr>
          <w:rFonts w:asciiTheme="minorHAnsi" w:hAnsiTheme="minorHAnsi" w:cstheme="minorHAnsi"/>
          <w:b/>
          <w:bCs/>
          <w:lang w:val="en-US"/>
        </w:rPr>
        <w:t>1. Terminology</w:t>
      </w:r>
    </w:p>
    <w:p w:rsidR="00710A5E" w:rsidRPr="00EE5816" w:rsidRDefault="00710A5E" w:rsidP="00710A5E">
      <w:pPr>
        <w:rPr>
          <w:rFonts w:asciiTheme="minorHAnsi" w:hAnsiTheme="minorHAnsi" w:cstheme="minorHAnsi"/>
          <w:lang w:val="en-US"/>
        </w:rPr>
      </w:pPr>
    </w:p>
    <w:p w:rsidR="00710A5E" w:rsidRPr="00EE5816" w:rsidRDefault="00710A5E" w:rsidP="00710A5E">
      <w:pPr>
        <w:ind w:firstLine="426"/>
        <w:rPr>
          <w:rFonts w:asciiTheme="minorHAnsi" w:hAnsiTheme="minorHAnsi" w:cstheme="minorHAnsi"/>
          <w:lang w:val="en-US"/>
        </w:rPr>
      </w:pPr>
      <w:r w:rsidRPr="00EE5816">
        <w:rPr>
          <w:rFonts w:asciiTheme="minorHAnsi" w:hAnsiTheme="minorHAnsi" w:cstheme="minorHAnsi"/>
          <w:lang w:val="en-US"/>
        </w:rPr>
        <w:t xml:space="preserve">The words translated “holiness” are </w:t>
      </w:r>
      <w:r w:rsidRPr="00EE5816">
        <w:rPr>
          <w:rFonts w:asciiTheme="minorHAnsi" w:hAnsiTheme="minorHAnsi" w:cstheme="minorHAnsi"/>
          <w:rtl/>
          <w:lang w:bidi="he-IL"/>
        </w:rPr>
        <w:t>קָדֵשׁ</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kadesh</w:t>
      </w:r>
      <w:proofErr w:type="spellEnd"/>
      <w:r w:rsidRPr="00EE5816">
        <w:rPr>
          <w:rFonts w:asciiTheme="minorHAnsi" w:hAnsiTheme="minorHAnsi" w:cstheme="minorHAnsi"/>
          <w:lang w:val="en-US"/>
        </w:rPr>
        <w:t xml:space="preserve">) and </w:t>
      </w:r>
      <w:r w:rsidRPr="00EE5816">
        <w:rPr>
          <w:rFonts w:asciiTheme="minorHAnsi" w:hAnsiTheme="minorHAnsi" w:cstheme="minorHAnsi"/>
        </w:rPr>
        <w:t>α</w:t>
      </w:r>
      <w:r w:rsidRPr="00EE5816">
        <w:rPr>
          <w:rFonts w:asciiTheme="minorHAnsi" w:hAnsiTheme="minorHAnsi" w:cstheme="minorHAnsi"/>
          <w:lang w:val="en-US"/>
        </w:rPr>
        <w:t>̔</w:t>
      </w:r>
      <w:proofErr w:type="spellStart"/>
      <w:r w:rsidRPr="00EE5816">
        <w:rPr>
          <w:rFonts w:asciiTheme="minorHAnsi" w:hAnsiTheme="minorHAnsi" w:cstheme="minorHAnsi"/>
        </w:rPr>
        <w:t>γι</w:t>
      </w:r>
      <w:proofErr w:type="spellEnd"/>
      <w:r w:rsidRPr="00EE5816">
        <w:rPr>
          <w:rFonts w:asciiTheme="minorHAnsi" w:hAnsiTheme="minorHAnsi" w:cstheme="minorHAnsi"/>
        </w:rPr>
        <w:t>ασμο</w:t>
      </w:r>
      <w:r w:rsidRPr="00EE5816">
        <w:rPr>
          <w:rFonts w:asciiTheme="minorHAnsi" w:hAnsiTheme="minorHAnsi" w:cstheme="minorHAnsi"/>
          <w:lang w:val="en-US"/>
        </w:rPr>
        <w:t>́</w:t>
      </w:r>
      <w:r w:rsidRPr="00EE5816">
        <w:rPr>
          <w:rFonts w:asciiTheme="minorHAnsi" w:hAnsiTheme="minorHAnsi" w:cstheme="minorHAnsi"/>
        </w:rPr>
        <w:t>ς</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hagiasmos</w:t>
      </w:r>
      <w:proofErr w:type="spellEnd"/>
      <w:r w:rsidRPr="00EE5816">
        <w:rPr>
          <w:rFonts w:asciiTheme="minorHAnsi" w:hAnsiTheme="minorHAnsi" w:cstheme="minorHAnsi"/>
          <w:lang w:val="en-US"/>
        </w:rPr>
        <w:t xml:space="preserve">). Both mean “separation.” </w:t>
      </w:r>
      <w:r>
        <w:rPr>
          <w:rFonts w:asciiTheme="minorHAnsi" w:hAnsiTheme="minorHAnsi" w:cstheme="minorHAnsi"/>
          <w:lang w:val="en-US"/>
        </w:rPr>
        <w:t>The Lord’s</w:t>
      </w:r>
      <w:r w:rsidRPr="00EE5816">
        <w:rPr>
          <w:rFonts w:asciiTheme="minorHAnsi" w:hAnsiTheme="minorHAnsi" w:cstheme="minorHAnsi"/>
          <w:lang w:val="en-US"/>
        </w:rPr>
        <w:t xml:space="preserve"> holiness, according to </w:t>
      </w:r>
      <w:proofErr w:type="spellStart"/>
      <w:r w:rsidRPr="00EE5816">
        <w:rPr>
          <w:rFonts w:asciiTheme="minorHAnsi" w:hAnsiTheme="minorHAnsi" w:cstheme="minorHAnsi"/>
          <w:lang w:val="en-US"/>
        </w:rPr>
        <w:t>Ury</w:t>
      </w:r>
      <w:proofErr w:type="spellEnd"/>
      <w:r w:rsidRPr="00EE5816">
        <w:rPr>
          <w:rFonts w:asciiTheme="minorHAnsi" w:hAnsiTheme="minorHAnsi" w:cstheme="minorHAnsi"/>
          <w:lang w:val="en-US"/>
        </w:rPr>
        <w:t>, “sets him apart from everything else.”</w:t>
      </w:r>
      <w:r w:rsidRPr="00EE5816">
        <w:rPr>
          <w:rStyle w:val="FootnoteReference"/>
          <w:rFonts w:asciiTheme="minorHAnsi" w:hAnsiTheme="minorHAnsi" w:cstheme="minorHAnsi"/>
          <w:sz w:val="24"/>
          <w:vertAlign w:val="superscript"/>
        </w:rPr>
        <w:footnoteReference w:id="1"/>
      </w:r>
      <w:r w:rsidRPr="00EE5816">
        <w:rPr>
          <w:rFonts w:asciiTheme="minorHAnsi" w:hAnsiTheme="minorHAnsi" w:cstheme="minorHAnsi"/>
          <w:lang w:val="en-US"/>
        </w:rPr>
        <w:t xml:space="preserve"> The idea of “separation” has two aspects. First, God is separate from His creation. He is greater both in essence and in status. We might call this His “majesty.” Second, Yahweh is separate from sin. This is His “moral excellence.”</w:t>
      </w:r>
      <w:r w:rsidRPr="00EE5816">
        <w:rPr>
          <w:rStyle w:val="FootnoteReference"/>
          <w:rFonts w:asciiTheme="minorHAnsi" w:hAnsiTheme="minorHAnsi" w:cstheme="minorHAnsi"/>
          <w:sz w:val="24"/>
          <w:vertAlign w:val="superscript"/>
        </w:rPr>
        <w:footnoteReference w:id="2"/>
      </w:r>
      <w:r w:rsidRPr="00EE5816">
        <w:rPr>
          <w:rFonts w:asciiTheme="minorHAnsi" w:hAnsiTheme="minorHAnsi" w:cstheme="minorHAnsi"/>
          <w:lang w:val="en-US"/>
        </w:rPr>
        <w:t xml:space="preserve"> </w:t>
      </w:r>
    </w:p>
    <w:p w:rsidR="00710A5E" w:rsidRPr="00EE5816" w:rsidRDefault="00710A5E" w:rsidP="00710A5E">
      <w:pPr>
        <w:ind w:firstLine="426"/>
        <w:rPr>
          <w:rFonts w:asciiTheme="minorHAnsi" w:hAnsiTheme="minorHAnsi" w:cstheme="minorHAnsi"/>
          <w:lang w:val="en-US"/>
        </w:rPr>
      </w:pPr>
      <w:r w:rsidRPr="00EE5816">
        <w:rPr>
          <w:rFonts w:asciiTheme="minorHAnsi" w:hAnsiTheme="minorHAnsi" w:cstheme="minorHAnsi"/>
          <w:lang w:val="en-US"/>
        </w:rPr>
        <w:t xml:space="preserve">The concept of the Lord’s majesty refers to the unique place He holds in relation to creation. In every way, he excels it. He is “separate” in the sense that nothing can compare with Him or rival Him. Therefore, we can classify His majesty as one aspect of His holiness. We will study God’s majesty more in chapter 13. </w:t>
      </w:r>
    </w:p>
    <w:p w:rsidR="00710A5E" w:rsidRPr="00EE5816" w:rsidRDefault="00710A5E" w:rsidP="00710A5E">
      <w:pPr>
        <w:ind w:firstLine="426"/>
        <w:rPr>
          <w:rFonts w:asciiTheme="minorHAnsi" w:hAnsiTheme="minorHAnsi" w:cstheme="minorHAnsi"/>
          <w:lang w:val="en-US"/>
        </w:rPr>
      </w:pPr>
      <w:r w:rsidRPr="00EE5816">
        <w:rPr>
          <w:rFonts w:asciiTheme="minorHAnsi" w:hAnsiTheme="minorHAnsi" w:cstheme="minorHAnsi"/>
          <w:lang w:val="en-US"/>
        </w:rPr>
        <w:t xml:space="preserve">We devote the present chapter, however, to the second aspect of </w:t>
      </w:r>
      <w:r>
        <w:rPr>
          <w:rFonts w:asciiTheme="minorHAnsi" w:hAnsiTheme="minorHAnsi" w:cstheme="minorHAnsi"/>
          <w:lang w:val="en-US"/>
        </w:rPr>
        <w:t>God’s</w:t>
      </w:r>
      <w:r w:rsidRPr="00EE5816">
        <w:rPr>
          <w:rFonts w:asciiTheme="minorHAnsi" w:hAnsiTheme="minorHAnsi" w:cstheme="minorHAnsi"/>
          <w:lang w:val="en-US"/>
        </w:rPr>
        <w:t xml:space="preserve"> holiness – His moral excellence. He is without sin and separate from all that does not correspond to His holy nature. Believers </w:t>
      </w:r>
      <w:proofErr w:type="gramStart"/>
      <w:r w:rsidRPr="00EE5816">
        <w:rPr>
          <w:rFonts w:asciiTheme="minorHAnsi" w:hAnsiTheme="minorHAnsi" w:cstheme="minorHAnsi"/>
          <w:lang w:val="en-US"/>
        </w:rPr>
        <w:t>are called</w:t>
      </w:r>
      <w:proofErr w:type="gramEnd"/>
      <w:r w:rsidRPr="00EE5816">
        <w:rPr>
          <w:rFonts w:asciiTheme="minorHAnsi" w:hAnsiTheme="minorHAnsi" w:cstheme="minorHAnsi"/>
          <w:lang w:val="en-US"/>
        </w:rPr>
        <w:t xml:space="preserve"> to share in God’s holiness in a moral sense. On the other hand, God in His majesty will always be “separate” from us. There is no one like </w:t>
      </w:r>
      <w:r>
        <w:rPr>
          <w:rFonts w:asciiTheme="minorHAnsi" w:hAnsiTheme="minorHAnsi" w:cstheme="minorHAnsi"/>
          <w:lang w:val="en-US"/>
        </w:rPr>
        <w:t>the Lord’s</w:t>
      </w:r>
      <w:r w:rsidRPr="00EE5816">
        <w:rPr>
          <w:rFonts w:asciiTheme="minorHAnsi" w:hAnsiTheme="minorHAnsi" w:cstheme="minorHAnsi"/>
          <w:lang w:val="en-US"/>
        </w:rPr>
        <w:t xml:space="preserve">, and there never will be. </w:t>
      </w:r>
    </w:p>
    <w:p w:rsidR="00710A5E" w:rsidRPr="00EE5816" w:rsidRDefault="00710A5E" w:rsidP="00710A5E">
      <w:pPr>
        <w:ind w:firstLine="426"/>
        <w:rPr>
          <w:rFonts w:asciiTheme="minorHAnsi" w:hAnsiTheme="minorHAnsi" w:cstheme="minorHAnsi"/>
          <w:lang w:val="en-US"/>
        </w:rPr>
      </w:pPr>
    </w:p>
    <w:p w:rsidR="00710A5E" w:rsidRPr="00EE5816" w:rsidRDefault="00710A5E" w:rsidP="00710A5E">
      <w:pPr>
        <w:ind w:firstLine="426"/>
        <w:rPr>
          <w:rFonts w:asciiTheme="minorHAnsi" w:hAnsiTheme="minorHAnsi" w:cstheme="minorHAnsi"/>
          <w:b/>
          <w:bCs/>
          <w:lang w:val="en-US"/>
        </w:rPr>
      </w:pPr>
      <w:r w:rsidRPr="00EE5816">
        <w:rPr>
          <w:rFonts w:asciiTheme="minorHAnsi" w:hAnsiTheme="minorHAnsi" w:cstheme="minorHAnsi"/>
          <w:b/>
          <w:bCs/>
          <w:lang w:val="en-US"/>
        </w:rPr>
        <w:t>2. Biblical Data</w:t>
      </w:r>
    </w:p>
    <w:p w:rsidR="00710A5E" w:rsidRPr="00EE5816" w:rsidRDefault="00710A5E" w:rsidP="00710A5E">
      <w:pPr>
        <w:ind w:firstLine="426"/>
        <w:rPr>
          <w:rFonts w:asciiTheme="minorHAnsi" w:hAnsiTheme="minorHAnsi" w:cstheme="minorHAnsi"/>
          <w:lang w:val="en-US"/>
        </w:rPr>
      </w:pPr>
    </w:p>
    <w:p w:rsidR="00710A5E" w:rsidRPr="00EE5816" w:rsidRDefault="00710A5E" w:rsidP="00710A5E">
      <w:pPr>
        <w:ind w:firstLine="426"/>
        <w:rPr>
          <w:rFonts w:asciiTheme="minorHAnsi" w:eastAsia="MS Mincho" w:hAnsiTheme="minorHAnsi" w:cstheme="minorHAnsi"/>
          <w:lang w:val="en-US" w:eastAsia="ja-JP"/>
        </w:rPr>
      </w:pPr>
      <w:r w:rsidRPr="00EE5816">
        <w:rPr>
          <w:rFonts w:asciiTheme="minorHAnsi" w:hAnsiTheme="minorHAnsi" w:cstheme="minorHAnsi"/>
          <w:lang w:val="en-US"/>
        </w:rPr>
        <w:t>Before we undertake our investigation of the biblical data, we will say a few words about the historical and cultural milieu of the Ancient Near East.</w:t>
      </w:r>
      <w:r w:rsidRPr="00EE5816">
        <w:rPr>
          <w:rStyle w:val="FootnoteReference"/>
          <w:rFonts w:asciiTheme="minorHAnsi" w:hAnsiTheme="minorHAnsi" w:cstheme="minorHAnsi"/>
          <w:sz w:val="24"/>
          <w:vertAlign w:val="superscript"/>
        </w:rPr>
        <w:footnoteReference w:id="3"/>
      </w:r>
      <w:r w:rsidRPr="00EE5816">
        <w:rPr>
          <w:rFonts w:asciiTheme="minorHAnsi" w:hAnsiTheme="minorHAnsi" w:cstheme="minorHAnsi"/>
          <w:lang w:val="en-US"/>
        </w:rPr>
        <w:t xml:space="preserve"> In the ancient world, holiness was purely a devise</w:t>
      </w:r>
      <w:r>
        <w:rPr>
          <w:rFonts w:asciiTheme="minorHAnsi" w:hAnsiTheme="minorHAnsi" w:cstheme="minorHAnsi"/>
          <w:lang w:val="en-US"/>
        </w:rPr>
        <w:t xml:space="preserve"> to instill fear in the worship</w:t>
      </w:r>
      <w:r w:rsidRPr="00EE5816">
        <w:rPr>
          <w:rFonts w:asciiTheme="minorHAnsi" w:hAnsiTheme="minorHAnsi" w:cstheme="minorHAnsi"/>
          <w:lang w:val="en-US"/>
        </w:rPr>
        <w:t>er. People worshiped their gods primarily to appease them and not incur their wrath.</w:t>
      </w:r>
      <w:r>
        <w:rPr>
          <w:rFonts w:asciiTheme="minorHAnsi" w:hAnsiTheme="minorHAnsi" w:cstheme="minorHAnsi"/>
          <w:lang w:val="en-US"/>
        </w:rPr>
        <w:t xml:space="preserve"> </w:t>
      </w:r>
      <w:r w:rsidRPr="00EE5816">
        <w:rPr>
          <w:rFonts w:asciiTheme="minorHAnsi" w:hAnsiTheme="minorHAnsi" w:cstheme="minorHAnsi"/>
          <w:lang w:val="en-US"/>
        </w:rPr>
        <w:t xml:space="preserve">They lacked a personal relationship with their gods. Unlike pagan religion, though, as </w:t>
      </w:r>
      <w:proofErr w:type="spellStart"/>
      <w:r w:rsidRPr="00EE5816">
        <w:rPr>
          <w:rFonts w:asciiTheme="minorHAnsi" w:hAnsiTheme="minorHAnsi" w:cstheme="minorHAnsi"/>
          <w:lang w:val="en-US"/>
        </w:rPr>
        <w:t>Ury</w:t>
      </w:r>
      <w:proofErr w:type="spellEnd"/>
      <w:r w:rsidRPr="00EE5816">
        <w:rPr>
          <w:rFonts w:asciiTheme="minorHAnsi" w:hAnsiTheme="minorHAnsi" w:cstheme="minorHAnsi"/>
          <w:lang w:val="en-US"/>
        </w:rPr>
        <w:t xml:space="preserve"> notes, “Yahweh is looking for those who are willing to ‘walk’ with him rather than cower in fear alone.”</w:t>
      </w:r>
      <w:r w:rsidRPr="00EE5816">
        <w:rPr>
          <w:rStyle w:val="FootnoteReference"/>
          <w:rFonts w:asciiTheme="minorHAnsi" w:hAnsiTheme="minorHAnsi" w:cstheme="minorHAnsi"/>
          <w:sz w:val="24"/>
          <w:vertAlign w:val="superscript"/>
        </w:rPr>
        <w:footnoteReference w:id="4"/>
      </w:r>
    </w:p>
    <w:p w:rsidR="00710A5E" w:rsidRPr="00EE5816" w:rsidRDefault="00710A5E" w:rsidP="00710A5E">
      <w:pPr>
        <w:ind w:firstLine="426"/>
        <w:rPr>
          <w:rFonts w:asciiTheme="minorHAnsi" w:hAnsiTheme="minorHAnsi" w:cstheme="minorHAnsi"/>
          <w:lang w:val="en-US"/>
        </w:rPr>
      </w:pPr>
      <w:r w:rsidRPr="00EE5816">
        <w:rPr>
          <w:rFonts w:asciiTheme="minorHAnsi" w:hAnsiTheme="minorHAnsi" w:cstheme="minorHAnsi"/>
          <w:lang w:val="en-US"/>
        </w:rPr>
        <w:t>The following biblical passages enlighten us as to the nature of Yahweh’s holiness.</w:t>
      </w:r>
      <w:r w:rsidRPr="00EE5816">
        <w:rPr>
          <w:rStyle w:val="FootnoteReference"/>
          <w:rFonts w:asciiTheme="minorHAnsi" w:hAnsiTheme="minorHAnsi" w:cstheme="minorHAnsi"/>
          <w:sz w:val="24"/>
          <w:vertAlign w:val="superscript"/>
        </w:rPr>
        <w:footnoteReference w:id="5"/>
      </w:r>
      <w:r w:rsidRPr="00EE5816">
        <w:rPr>
          <w:rFonts w:asciiTheme="minorHAnsi" w:hAnsiTheme="minorHAnsi" w:cstheme="minorHAnsi"/>
          <w:lang w:val="en-US"/>
        </w:rPr>
        <w:t xml:space="preserve"> In the beginning of biblical history, God’s “separateness” was on display when Adam and Eve committed the first sin – they were banished from the Garden of Eden and became separated from the Lord (Gen 3:24). In addition, after Cain’s transgression, he anticipated alienation from Yahweh: “From Your face I will be hidden” (Gen 4:14). Finally, in the days of Noah, the Lord could no longer tolerate the sinful behavior of people on earth and destroyed them with a flood (Gen 6-8).</w:t>
      </w:r>
    </w:p>
    <w:p w:rsidR="00710A5E" w:rsidRPr="00EE5816" w:rsidRDefault="00710A5E" w:rsidP="00710A5E">
      <w:pPr>
        <w:ind w:firstLine="426"/>
        <w:rPr>
          <w:rFonts w:asciiTheme="minorHAnsi" w:hAnsiTheme="minorHAnsi" w:cstheme="minorHAnsi"/>
          <w:lang w:val="en-US"/>
        </w:rPr>
      </w:pPr>
      <w:r w:rsidRPr="00EE5816">
        <w:rPr>
          <w:rFonts w:asciiTheme="minorHAnsi" w:hAnsiTheme="minorHAnsi" w:cstheme="minorHAnsi"/>
          <w:lang w:val="en-US"/>
        </w:rPr>
        <w:lastRenderedPageBreak/>
        <w:t xml:space="preserve">Moreover, in the Torah we learn of special places that </w:t>
      </w:r>
      <w:proofErr w:type="gramStart"/>
      <w:r w:rsidRPr="00EE5816">
        <w:rPr>
          <w:rFonts w:asciiTheme="minorHAnsi" w:hAnsiTheme="minorHAnsi" w:cstheme="minorHAnsi"/>
          <w:lang w:val="en-US"/>
        </w:rPr>
        <w:t>were sanctified or made holy by the presence of the Lord</w:t>
      </w:r>
      <w:proofErr w:type="gramEnd"/>
      <w:r w:rsidRPr="00EE5816">
        <w:rPr>
          <w:rFonts w:asciiTheme="minorHAnsi" w:hAnsiTheme="minorHAnsi" w:cstheme="minorHAnsi"/>
          <w:lang w:val="en-US"/>
        </w:rPr>
        <w:t xml:space="preserve">. When Yahweh appeared to Moses in the burning bush, He commanded him, “Remove your sandals from your feet, for the place on which you are standing is holy ground” (Ex 3:5). Joshua experienced the same when he encountered “the captain of Yahweh’s host” (Josh 5:15). </w:t>
      </w:r>
    </w:p>
    <w:p w:rsidR="00710A5E" w:rsidRPr="00EE5816" w:rsidRDefault="00710A5E" w:rsidP="00710A5E">
      <w:pPr>
        <w:ind w:firstLine="426"/>
        <w:rPr>
          <w:rFonts w:asciiTheme="minorHAnsi" w:hAnsiTheme="minorHAnsi" w:cstheme="minorHAnsi"/>
          <w:lang w:val="en-US"/>
        </w:rPr>
      </w:pPr>
      <w:r w:rsidRPr="00EE5816">
        <w:rPr>
          <w:rFonts w:asciiTheme="minorHAnsi" w:hAnsiTheme="minorHAnsi" w:cstheme="minorHAnsi"/>
          <w:lang w:val="en-US"/>
        </w:rPr>
        <w:t xml:space="preserve">The Mosaic Law proscribed certain behaviors for Yahweh’s people. These also reflect God’s holiness. The sense of “separateness” </w:t>
      </w:r>
      <w:proofErr w:type="gramStart"/>
      <w:r w:rsidRPr="00EE5816">
        <w:rPr>
          <w:rFonts w:asciiTheme="minorHAnsi" w:hAnsiTheme="minorHAnsi" w:cstheme="minorHAnsi"/>
          <w:lang w:val="en-US"/>
        </w:rPr>
        <w:t>was particularly expressed</w:t>
      </w:r>
      <w:proofErr w:type="gramEnd"/>
      <w:r w:rsidRPr="00EE5816">
        <w:rPr>
          <w:rFonts w:asciiTheme="minorHAnsi" w:hAnsiTheme="minorHAnsi" w:cstheme="minorHAnsi"/>
          <w:lang w:val="en-US"/>
        </w:rPr>
        <w:t xml:space="preserve"> in a series of taboos and ordinances concerning physical distance and ceremonial purity. For example, when God was planning to “descend” on Mount Sinai, He warned Moses to prepare the people: “Go to the people and consecrate them today and tomorrow, and let them wash their garments” (Ex 19:10). The men </w:t>
      </w:r>
      <w:proofErr w:type="gramStart"/>
      <w:r w:rsidRPr="00EE5816">
        <w:rPr>
          <w:rFonts w:asciiTheme="minorHAnsi" w:hAnsiTheme="minorHAnsi" w:cstheme="minorHAnsi"/>
          <w:lang w:val="en-US"/>
        </w:rPr>
        <w:t>were also forbidden</w:t>
      </w:r>
      <w:proofErr w:type="gramEnd"/>
      <w:r w:rsidRPr="00EE5816">
        <w:rPr>
          <w:rFonts w:asciiTheme="minorHAnsi" w:hAnsiTheme="minorHAnsi" w:cstheme="minorHAnsi"/>
          <w:lang w:val="en-US"/>
        </w:rPr>
        <w:t xml:space="preserve"> to “go near a woman” (Ex 19:15). </w:t>
      </w:r>
    </w:p>
    <w:p w:rsidR="00710A5E" w:rsidRPr="00EE5816" w:rsidRDefault="00710A5E" w:rsidP="00710A5E">
      <w:pPr>
        <w:ind w:firstLine="426"/>
        <w:rPr>
          <w:rFonts w:asciiTheme="minorHAnsi" w:hAnsiTheme="minorHAnsi" w:cstheme="minorHAnsi"/>
          <w:lang w:val="en-US"/>
        </w:rPr>
      </w:pPr>
      <w:r w:rsidRPr="00EE5816">
        <w:rPr>
          <w:rFonts w:asciiTheme="minorHAnsi" w:hAnsiTheme="minorHAnsi" w:cstheme="minorHAnsi"/>
          <w:lang w:val="en-US"/>
        </w:rPr>
        <w:t xml:space="preserve">Furthermore, Moses marked off “bounds for the people all around” so that no one would touch the mountain on which the holy God was about to descend (Ex 19:12). The leaders were allowed to ascend the mountain, but Moses alone was allowed to “come near to Yahweh” (Ex 24:1-2). The Lord strictly warned, “No man is to come up with you, nor let any man be seen anywhere on the mountain; even the flocks and the herds may not graze in front of that mountain” (Ex 34:3). While in the wilderness, the people kept there distance as well from the tabernacle, which was “a good distance from the camp” (Ex 33:7). </w:t>
      </w:r>
    </w:p>
    <w:p w:rsidR="00710A5E" w:rsidRPr="00EE5816" w:rsidRDefault="00710A5E" w:rsidP="00710A5E">
      <w:pPr>
        <w:ind w:firstLine="426"/>
        <w:rPr>
          <w:rFonts w:asciiTheme="minorHAnsi" w:hAnsiTheme="minorHAnsi" w:cstheme="minorHAnsi"/>
          <w:lang w:val="en-US"/>
        </w:rPr>
      </w:pPr>
      <w:r w:rsidRPr="00EE5816">
        <w:rPr>
          <w:rFonts w:asciiTheme="minorHAnsi" w:hAnsiTheme="minorHAnsi" w:cstheme="minorHAnsi"/>
          <w:lang w:val="en-US"/>
        </w:rPr>
        <w:t>Moses received special directions concerning how to construct the tabernacle (Ex 25-30). When all the articles for the tabernacle were constructed, they were dedicated by anointing with oil (Ex 40:9-11). Even the oil itself was consider “holy” in the sense that it was prepared from a special recipe that others were forbidden to copy for common use (Ex 30:22-33).</w:t>
      </w:r>
      <w:r w:rsidRPr="00EE5816">
        <w:rPr>
          <w:rStyle w:val="FootnoteReference"/>
          <w:rFonts w:asciiTheme="minorHAnsi" w:hAnsiTheme="minorHAnsi" w:cstheme="minorHAnsi"/>
          <w:sz w:val="24"/>
          <w:vertAlign w:val="superscript"/>
        </w:rPr>
        <w:footnoteReference w:id="6"/>
      </w:r>
      <w:r w:rsidRPr="00EE5816">
        <w:rPr>
          <w:rFonts w:asciiTheme="minorHAnsi" w:hAnsiTheme="minorHAnsi" w:cstheme="minorHAnsi"/>
          <w:lang w:val="en-US"/>
        </w:rPr>
        <w:t xml:space="preserve"> Additionally, the tabernacle and it articles were sanctified by special offerings (Lev 8:15; 16:32-33). </w:t>
      </w:r>
    </w:p>
    <w:p w:rsidR="00710A5E" w:rsidRPr="00EE5816" w:rsidRDefault="00710A5E" w:rsidP="00710A5E">
      <w:pPr>
        <w:ind w:firstLine="426"/>
        <w:rPr>
          <w:rFonts w:asciiTheme="minorHAnsi" w:hAnsiTheme="minorHAnsi" w:cstheme="minorHAnsi"/>
          <w:lang w:val="en-US" w:bidi="he-IL"/>
        </w:rPr>
      </w:pPr>
      <w:r w:rsidRPr="00EE5816">
        <w:rPr>
          <w:rFonts w:asciiTheme="minorHAnsi" w:hAnsiTheme="minorHAnsi" w:cstheme="minorHAnsi"/>
          <w:lang w:val="en-US"/>
        </w:rPr>
        <w:t xml:space="preserve">Restrictions were also in place as to who could serve in the tabernacle </w:t>
      </w:r>
      <w:r w:rsidRPr="00EE5816">
        <w:rPr>
          <w:rFonts w:asciiTheme="minorHAnsi" w:hAnsiTheme="minorHAnsi" w:cstheme="minorHAnsi"/>
          <w:lang w:val="en-US" w:bidi="he-IL"/>
        </w:rPr>
        <w:t>–</w:t>
      </w:r>
      <w:r w:rsidRPr="00EE5816">
        <w:rPr>
          <w:rFonts w:asciiTheme="minorHAnsi" w:hAnsiTheme="minorHAnsi" w:cstheme="minorHAnsi"/>
          <w:lang w:val="en-US"/>
        </w:rPr>
        <w:t xml:space="preserve"> only priests in the line of Aaron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rPr>
        <w:t xml:space="preserve"> 3:10, 38) and their assistants, the Levites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rPr>
        <w:t xml:space="preserve"> 8). Only the priests could actually enter the tabernacle, while the Levites disassembled, carried, and reassembled it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bidi="he-IL"/>
        </w:rPr>
        <w:t xml:space="preserve"> 1:51). Only the high priest could enter into the Holy of Holies, following a strict regime (Lev 16). Although the “laypeople” were </w:t>
      </w:r>
      <w:proofErr w:type="gramStart"/>
      <w:r w:rsidRPr="00EE5816">
        <w:rPr>
          <w:rFonts w:asciiTheme="minorHAnsi" w:hAnsiTheme="minorHAnsi" w:cstheme="minorHAnsi"/>
          <w:lang w:val="en-US" w:bidi="he-IL"/>
        </w:rPr>
        <w:t>excepted</w:t>
      </w:r>
      <w:proofErr w:type="gramEnd"/>
      <w:r w:rsidRPr="00EE5816">
        <w:rPr>
          <w:rFonts w:asciiTheme="minorHAnsi" w:hAnsiTheme="minorHAnsi" w:cstheme="minorHAnsi"/>
          <w:lang w:val="en-US" w:bidi="he-IL"/>
        </w:rPr>
        <w:t xml:space="preserve"> from the priesthood, they could nonetheless make a special vow to the Lord – the “Nazirite vow,” which would make them “holy to Yahweh” (</w:t>
      </w:r>
      <w:proofErr w:type="spellStart"/>
      <w:r w:rsidRPr="00EE5816">
        <w:rPr>
          <w:rFonts w:asciiTheme="minorHAnsi" w:hAnsiTheme="minorHAnsi" w:cstheme="minorHAnsi"/>
          <w:lang w:val="en-US" w:bidi="he-IL"/>
        </w:rPr>
        <w:t>Num</w:t>
      </w:r>
      <w:proofErr w:type="spellEnd"/>
      <w:r w:rsidRPr="00EE5816">
        <w:rPr>
          <w:rFonts w:asciiTheme="minorHAnsi" w:hAnsiTheme="minorHAnsi" w:cstheme="minorHAnsi"/>
          <w:lang w:val="en-US" w:bidi="he-IL"/>
        </w:rPr>
        <w:t xml:space="preserve"> 6:8).</w:t>
      </w:r>
    </w:p>
    <w:p w:rsidR="00710A5E" w:rsidRPr="00EE5816" w:rsidRDefault="00710A5E" w:rsidP="00710A5E">
      <w:pPr>
        <w:ind w:firstLine="426"/>
        <w:rPr>
          <w:rFonts w:asciiTheme="minorHAnsi" w:hAnsiTheme="minorHAnsi" w:cstheme="minorHAnsi"/>
          <w:lang w:val="en-US"/>
        </w:rPr>
      </w:pPr>
      <w:r w:rsidRPr="00EE5816">
        <w:rPr>
          <w:rFonts w:asciiTheme="minorHAnsi" w:hAnsiTheme="minorHAnsi" w:cstheme="minorHAnsi"/>
          <w:lang w:val="en-US"/>
        </w:rPr>
        <w:t xml:space="preserve">It </w:t>
      </w:r>
      <w:proofErr w:type="gramStart"/>
      <w:r w:rsidRPr="00EE5816">
        <w:rPr>
          <w:rFonts w:asciiTheme="minorHAnsi" w:hAnsiTheme="minorHAnsi" w:cstheme="minorHAnsi"/>
          <w:lang w:val="en-US"/>
        </w:rPr>
        <w:t>was even proscribed</w:t>
      </w:r>
      <w:proofErr w:type="gramEnd"/>
      <w:r w:rsidRPr="00EE5816">
        <w:rPr>
          <w:rFonts w:asciiTheme="minorHAnsi" w:hAnsiTheme="minorHAnsi" w:cstheme="minorHAnsi"/>
          <w:lang w:val="en-US"/>
        </w:rPr>
        <w:t xml:space="preserve"> how the priest</w:t>
      </w:r>
      <w:r>
        <w:rPr>
          <w:rFonts w:asciiTheme="minorHAnsi" w:hAnsiTheme="minorHAnsi" w:cstheme="minorHAnsi"/>
          <w:lang w:val="en-US"/>
        </w:rPr>
        <w:t>s</w:t>
      </w:r>
      <w:r w:rsidRPr="00EE5816">
        <w:rPr>
          <w:rFonts w:asciiTheme="minorHAnsi" w:hAnsiTheme="minorHAnsi" w:cstheme="minorHAnsi"/>
          <w:lang w:val="en-US"/>
        </w:rPr>
        <w:t xml:space="preserve"> should be attired. Their special clothing was sanctified by ritual, which included sprinkling with blood and oil (see </w:t>
      </w:r>
      <w:proofErr w:type="gramStart"/>
      <w:r w:rsidRPr="00EE5816">
        <w:rPr>
          <w:rFonts w:asciiTheme="minorHAnsi" w:hAnsiTheme="minorHAnsi" w:cstheme="minorHAnsi"/>
          <w:lang w:val="en-US"/>
        </w:rPr>
        <w:t>Ex</w:t>
      </w:r>
      <w:proofErr w:type="gramEnd"/>
      <w:r w:rsidRPr="00EE5816">
        <w:rPr>
          <w:rFonts w:asciiTheme="minorHAnsi" w:hAnsiTheme="minorHAnsi" w:cstheme="minorHAnsi"/>
          <w:lang w:val="en-US"/>
        </w:rPr>
        <w:t xml:space="preserve"> 28-29; Lev 8). The high priest wore a plate of pure gold inscribed with the words “holy to Yahweh” (Ex 28:36). The priests who served in the tabernacle had to take special care to “cover {their} bare flesh” (Ex 28:42; </w:t>
      </w:r>
      <w:r w:rsidRPr="00EE5816">
        <w:rPr>
          <w:rFonts w:asciiTheme="minorHAnsi" w:hAnsiTheme="minorHAnsi" w:cstheme="minorHAnsi"/>
        </w:rPr>
        <w:t>с</w:t>
      </w:r>
      <w:r w:rsidRPr="00EE5816">
        <w:rPr>
          <w:rFonts w:asciiTheme="minorHAnsi" w:hAnsiTheme="minorHAnsi" w:cstheme="minorHAnsi"/>
          <w:lang w:val="en-US"/>
        </w:rPr>
        <w:t xml:space="preserve">f. Ex 20:25-26). They had specific instructions for their personal purity as well (Ex 30:17-21; Lev 6:9-11; 10:8-10).  </w:t>
      </w:r>
    </w:p>
    <w:p w:rsidR="00710A5E" w:rsidRPr="00EE5816" w:rsidRDefault="00710A5E" w:rsidP="00710A5E">
      <w:pPr>
        <w:ind w:firstLine="426"/>
        <w:rPr>
          <w:rFonts w:asciiTheme="minorHAnsi" w:hAnsiTheme="minorHAnsi" w:cstheme="minorHAnsi"/>
          <w:lang w:val="en-US"/>
        </w:rPr>
      </w:pPr>
      <w:r w:rsidRPr="00EE5816">
        <w:rPr>
          <w:rFonts w:asciiTheme="minorHAnsi" w:hAnsiTheme="minorHAnsi" w:cstheme="minorHAnsi"/>
          <w:lang w:val="en-US"/>
        </w:rPr>
        <w:t xml:space="preserve">Offerings to God were under strict regulation. The bread for offerings must always be unleavened (Ex 23:18; Lev 6:17). All animal offerings were to be “without defect”: “You shall not sacrifice to Yahweh your God an ox or a sheep which has a blemish {or} any defect, for that </w:t>
      </w:r>
      <w:r w:rsidRPr="00EE5816">
        <w:rPr>
          <w:rFonts w:asciiTheme="minorHAnsi" w:hAnsiTheme="minorHAnsi" w:cstheme="minorHAnsi"/>
          <w:lang w:val="en-US"/>
        </w:rPr>
        <w:lastRenderedPageBreak/>
        <w:t>is a detestable thing to Yahweh your God”</w:t>
      </w:r>
      <w:r w:rsidRPr="00EE5816">
        <w:rPr>
          <w:rFonts w:asciiTheme="minorHAnsi" w:hAnsiTheme="minorHAnsi" w:cstheme="minorHAnsi"/>
          <w:lang w:val="en-US" w:bidi="he-IL"/>
        </w:rPr>
        <w:t xml:space="preserve"> (</w:t>
      </w:r>
      <w:proofErr w:type="spellStart"/>
      <w:r w:rsidRPr="00EE5816">
        <w:rPr>
          <w:rFonts w:asciiTheme="minorHAnsi" w:hAnsiTheme="minorHAnsi" w:cstheme="minorHAnsi"/>
          <w:lang w:val="en-US" w:bidi="he-IL"/>
        </w:rPr>
        <w:t>Deut</w:t>
      </w:r>
      <w:proofErr w:type="spellEnd"/>
      <w:r w:rsidRPr="00EE5816">
        <w:rPr>
          <w:rFonts w:asciiTheme="minorHAnsi" w:hAnsiTheme="minorHAnsi" w:cstheme="minorHAnsi"/>
          <w:lang w:val="en-US" w:bidi="he-IL"/>
        </w:rPr>
        <w:t xml:space="preserve"> 17:1).</w:t>
      </w:r>
      <w:r w:rsidRPr="00EE5816">
        <w:rPr>
          <w:rStyle w:val="FootnoteReference"/>
          <w:rFonts w:asciiTheme="minorHAnsi" w:hAnsiTheme="minorHAnsi" w:cstheme="minorHAnsi"/>
          <w:sz w:val="24"/>
          <w:vertAlign w:val="superscript"/>
        </w:rPr>
        <w:footnoteReference w:id="7"/>
      </w:r>
      <w:r w:rsidRPr="00EE5816">
        <w:rPr>
          <w:rFonts w:asciiTheme="minorHAnsi" w:hAnsiTheme="minorHAnsi" w:cstheme="minorHAnsi"/>
          <w:lang w:val="en-US"/>
        </w:rPr>
        <w:t xml:space="preserve"> A priest who had any physical defect could not present offerings (Lev 21:16-23). </w:t>
      </w:r>
    </w:p>
    <w:p w:rsidR="00710A5E" w:rsidRPr="00EE5816" w:rsidRDefault="00710A5E" w:rsidP="00710A5E">
      <w:pPr>
        <w:ind w:firstLine="426"/>
        <w:rPr>
          <w:rFonts w:asciiTheme="minorHAnsi" w:hAnsiTheme="minorHAnsi" w:cstheme="minorHAnsi"/>
          <w:lang w:val="en-US"/>
        </w:rPr>
      </w:pPr>
      <w:r w:rsidRPr="00EE5816">
        <w:rPr>
          <w:rFonts w:asciiTheme="minorHAnsi" w:hAnsiTheme="minorHAnsi" w:cstheme="minorHAnsi"/>
          <w:lang w:val="en-US"/>
        </w:rPr>
        <w:t xml:space="preserve">The people were to offer their sacrifices only at the tabernacle (Lev 17:5). When bringing sacrifices, ceremonial purity was to </w:t>
      </w:r>
      <w:proofErr w:type="gramStart"/>
      <w:r w:rsidRPr="00EE5816">
        <w:rPr>
          <w:rFonts w:asciiTheme="minorHAnsi" w:hAnsiTheme="minorHAnsi" w:cstheme="minorHAnsi"/>
          <w:lang w:val="en-US"/>
        </w:rPr>
        <w:t>be observed</w:t>
      </w:r>
      <w:proofErr w:type="gramEnd"/>
      <w:r w:rsidRPr="00EE5816">
        <w:rPr>
          <w:rFonts w:asciiTheme="minorHAnsi" w:hAnsiTheme="minorHAnsi" w:cstheme="minorHAnsi"/>
          <w:lang w:val="en-US"/>
        </w:rPr>
        <w:t xml:space="preserve"> (Lev 22; 7:19-21). Violation of ceremonial purity could cost the priest his life (Lev 10:1-2). The Lord said, “By those who come near </w:t>
      </w:r>
      <w:proofErr w:type="gramStart"/>
      <w:r w:rsidRPr="00EE5816">
        <w:rPr>
          <w:rFonts w:asciiTheme="minorHAnsi" w:hAnsiTheme="minorHAnsi" w:cstheme="minorHAnsi"/>
          <w:lang w:val="en-US"/>
        </w:rPr>
        <w:t>Me</w:t>
      </w:r>
      <w:proofErr w:type="gramEnd"/>
      <w:r w:rsidRPr="00EE5816">
        <w:rPr>
          <w:rFonts w:asciiTheme="minorHAnsi" w:hAnsiTheme="minorHAnsi" w:cstheme="minorHAnsi"/>
          <w:lang w:val="en-US"/>
        </w:rPr>
        <w:t xml:space="preserve"> I will be treated as holy” (Lev 10:3). Even common </w:t>
      </w:r>
      <w:proofErr w:type="gramStart"/>
      <w:r w:rsidRPr="00EE5816">
        <w:rPr>
          <w:rFonts w:asciiTheme="minorHAnsi" w:hAnsiTheme="minorHAnsi" w:cstheme="minorHAnsi"/>
          <w:lang w:val="en-US"/>
        </w:rPr>
        <w:t>objects which</w:t>
      </w:r>
      <w:proofErr w:type="gramEnd"/>
      <w:r w:rsidRPr="00EE5816">
        <w:rPr>
          <w:rFonts w:asciiTheme="minorHAnsi" w:hAnsiTheme="minorHAnsi" w:cstheme="minorHAnsi"/>
          <w:lang w:val="en-US"/>
        </w:rPr>
        <w:t xml:space="preserve"> by accident touched holy things, became holy themselves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rPr>
        <w:t xml:space="preserve"> 16:36-40; Lev 6:18, 27-28).</w:t>
      </w:r>
    </w:p>
    <w:p w:rsidR="00710A5E" w:rsidRPr="00EE5816" w:rsidRDefault="00710A5E" w:rsidP="00710A5E">
      <w:pPr>
        <w:ind w:firstLine="426"/>
        <w:rPr>
          <w:rFonts w:asciiTheme="minorHAnsi" w:hAnsiTheme="minorHAnsi" w:cstheme="minorHAnsi"/>
          <w:lang w:val="en-US"/>
        </w:rPr>
      </w:pPr>
      <w:r w:rsidRPr="00EE5816">
        <w:rPr>
          <w:rFonts w:asciiTheme="minorHAnsi" w:hAnsiTheme="minorHAnsi" w:cstheme="minorHAnsi"/>
          <w:lang w:val="en-US"/>
        </w:rPr>
        <w:t xml:space="preserve">The people of Yahweh were to revere the name of the Lord: “You shall not profane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holy name, but I will be sanctified among the sons of Israel” (Lev 22:32). Israel was forbidden to swear falsely by Yahweh’s name (Lev 19:12). In addition, “The one who blasphemes the name of Yahweh shall surely be put to death” </w:t>
      </w:r>
      <w:r w:rsidRPr="00EE5816">
        <w:rPr>
          <w:rFonts w:asciiTheme="minorHAnsi" w:hAnsiTheme="minorHAnsi" w:cstheme="minorHAnsi"/>
          <w:lang w:val="en-US" w:bidi="he-IL"/>
        </w:rPr>
        <w:t>(Lev 24:16).</w:t>
      </w:r>
    </w:p>
    <w:p w:rsidR="00710A5E" w:rsidRPr="00EE5816" w:rsidRDefault="00710A5E" w:rsidP="00710A5E">
      <w:pPr>
        <w:ind w:firstLine="426"/>
        <w:rPr>
          <w:rFonts w:asciiTheme="minorHAnsi" w:hAnsiTheme="minorHAnsi" w:cstheme="minorHAnsi"/>
          <w:lang w:val="en-US"/>
        </w:rPr>
      </w:pPr>
      <w:r w:rsidRPr="00EE5816">
        <w:rPr>
          <w:rFonts w:asciiTheme="minorHAnsi" w:hAnsiTheme="minorHAnsi" w:cstheme="minorHAnsi"/>
          <w:lang w:val="en-US"/>
        </w:rPr>
        <w:t xml:space="preserve">Special ordinances existed for food (Lev 11; 20:25; Ex 22:31) so that Israel would learn to “make a distinction between the unclean and the clean” (Lev 11:47). Particularly, the eating of blood and fat </w:t>
      </w:r>
      <w:proofErr w:type="gramStart"/>
      <w:r w:rsidRPr="00EE5816">
        <w:rPr>
          <w:rFonts w:asciiTheme="minorHAnsi" w:hAnsiTheme="minorHAnsi" w:cstheme="minorHAnsi"/>
          <w:lang w:val="en-US"/>
        </w:rPr>
        <w:t>were strictly forbidden</w:t>
      </w:r>
      <w:proofErr w:type="gramEnd"/>
      <w:r w:rsidRPr="00EE5816">
        <w:rPr>
          <w:rFonts w:asciiTheme="minorHAnsi" w:hAnsiTheme="minorHAnsi" w:cstheme="minorHAnsi"/>
          <w:lang w:val="en-US"/>
        </w:rPr>
        <w:t xml:space="preserve"> (Lev 3:17; 7:22-27; 19:26).</w:t>
      </w:r>
    </w:p>
    <w:p w:rsidR="00710A5E" w:rsidRPr="00EE5816" w:rsidRDefault="00710A5E" w:rsidP="00710A5E">
      <w:pPr>
        <w:ind w:firstLine="426"/>
        <w:rPr>
          <w:rFonts w:asciiTheme="minorHAnsi" w:hAnsiTheme="minorHAnsi" w:cstheme="minorHAnsi"/>
          <w:lang w:val="en-US"/>
        </w:rPr>
      </w:pPr>
      <w:proofErr w:type="gramStart"/>
      <w:r w:rsidRPr="00EE5816">
        <w:rPr>
          <w:rFonts w:asciiTheme="minorHAnsi" w:hAnsiTheme="minorHAnsi" w:cstheme="minorHAnsi"/>
          <w:lang w:val="en-US"/>
        </w:rPr>
        <w:t>Finally, certain regulations were in place to ensure the personal purity of the people concerning such issues as excrements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23:13), childbirth (Lev 12:1-8), discharges from the body (Lev 15), eating animals torn by beasts (Lev 17:15), tattoos (Lev 19:28), cutting beards (Lev 19:27), mixing of grain, cloth, and types of animals (Lev 19:19), touching an unclean animal or a corpse (Lev 5:2-3;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rPr>
        <w:t xml:space="preserve"> 5:2), disposing of the corpse of an executed criminal (</w:t>
      </w:r>
      <w:proofErr w:type="spellStart"/>
      <w:r w:rsidRPr="00EE5816">
        <w:rPr>
          <w:rFonts w:asciiTheme="minorHAnsi" w:hAnsiTheme="minorHAnsi" w:cstheme="minorHAnsi"/>
          <w:lang w:val="en-US" w:bidi="he-IL"/>
        </w:rPr>
        <w:t>Deut</w:t>
      </w:r>
      <w:proofErr w:type="spellEnd"/>
      <w:r w:rsidRPr="00EE5816">
        <w:rPr>
          <w:rFonts w:asciiTheme="minorHAnsi" w:hAnsiTheme="minorHAnsi" w:cstheme="minorHAnsi"/>
          <w:lang w:val="en-US" w:bidi="he-IL"/>
        </w:rPr>
        <w:t xml:space="preserve"> 21:23</w:t>
      </w:r>
      <w:r w:rsidRPr="00EE5816">
        <w:rPr>
          <w:rFonts w:asciiTheme="minorHAnsi" w:hAnsiTheme="minorHAnsi" w:cstheme="minorHAnsi"/>
          <w:lang w:val="en-US"/>
        </w:rPr>
        <w:t>), handling the booty after a military victory (</w:t>
      </w:r>
      <w:proofErr w:type="spellStart"/>
      <w:r w:rsidRPr="00EE5816">
        <w:rPr>
          <w:rFonts w:asciiTheme="minorHAnsi" w:hAnsiTheme="minorHAnsi" w:cstheme="minorHAnsi"/>
          <w:lang w:val="en-US" w:bidi="he-IL"/>
        </w:rPr>
        <w:t>Num</w:t>
      </w:r>
      <w:proofErr w:type="spellEnd"/>
      <w:r w:rsidRPr="00EE5816">
        <w:rPr>
          <w:rFonts w:asciiTheme="minorHAnsi" w:hAnsiTheme="minorHAnsi" w:cstheme="minorHAnsi"/>
          <w:lang w:val="en-US" w:bidi="he-IL"/>
        </w:rPr>
        <w:t xml:space="preserve"> 31:19-25</w:t>
      </w:r>
      <w:r w:rsidRPr="00EE5816">
        <w:rPr>
          <w:rFonts w:asciiTheme="minorHAnsi" w:hAnsiTheme="minorHAnsi" w:cstheme="minorHAnsi"/>
          <w:lang w:val="en-US"/>
        </w:rPr>
        <w:t>), and regulations for lepers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rPr>
        <w:t xml:space="preserve"> 5:2).</w:t>
      </w:r>
      <w:proofErr w:type="gramEnd"/>
      <w:r w:rsidRPr="00EE5816">
        <w:rPr>
          <w:rFonts w:asciiTheme="minorHAnsi" w:hAnsiTheme="minorHAnsi" w:cstheme="minorHAnsi"/>
          <w:lang w:val="en-US"/>
        </w:rPr>
        <w:t xml:space="preserve"> Certain persons </w:t>
      </w:r>
      <w:proofErr w:type="gramStart"/>
      <w:r w:rsidRPr="00EE5816">
        <w:rPr>
          <w:rFonts w:asciiTheme="minorHAnsi" w:hAnsiTheme="minorHAnsi" w:cstheme="minorHAnsi"/>
          <w:lang w:val="en-US"/>
        </w:rPr>
        <w:t>were excluded</w:t>
      </w:r>
      <w:proofErr w:type="gramEnd"/>
      <w:r w:rsidRPr="00EE5816">
        <w:rPr>
          <w:rFonts w:asciiTheme="minorHAnsi" w:hAnsiTheme="minorHAnsi" w:cstheme="minorHAnsi"/>
          <w:lang w:val="en-US"/>
        </w:rPr>
        <w:t xml:space="preserve"> from the assembly: one who was “emasculated or has his male organ cut off,” and “one of illegitimate birth”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23:1-2). </w:t>
      </w:r>
    </w:p>
    <w:p w:rsidR="00710A5E" w:rsidRPr="00EE5816" w:rsidRDefault="00710A5E" w:rsidP="00710A5E">
      <w:pPr>
        <w:ind w:firstLine="426"/>
        <w:rPr>
          <w:rFonts w:asciiTheme="minorHAnsi" w:hAnsiTheme="minorHAnsi" w:cstheme="minorHAnsi"/>
          <w:lang w:val="en-US" w:bidi="he-IL"/>
        </w:rPr>
      </w:pPr>
      <w:r w:rsidRPr="00EE5816">
        <w:rPr>
          <w:rFonts w:asciiTheme="minorHAnsi" w:hAnsiTheme="minorHAnsi" w:cstheme="minorHAnsi"/>
          <w:lang w:val="en-US"/>
        </w:rPr>
        <w:t>So then, to be considered holy, the people of Israel were obliged to observe both the moral and ceremonial laws, because Yahweh was holy (</w:t>
      </w:r>
      <w:r w:rsidRPr="00EE5816">
        <w:rPr>
          <w:rFonts w:asciiTheme="minorHAnsi" w:hAnsiTheme="minorHAnsi" w:cstheme="minorHAnsi"/>
          <w:lang w:val="en-US" w:bidi="he-IL"/>
        </w:rPr>
        <w:t xml:space="preserve">Lev 11:44-45; 19:2; 21:8). Their consecration to the Lord included separation from the surrounding nations and their practices as well (Lev 20:26). Finally, Tozer reminds us of metaphor for </w:t>
      </w:r>
      <w:r>
        <w:rPr>
          <w:rFonts w:asciiTheme="minorHAnsi" w:hAnsiTheme="minorHAnsi" w:cstheme="minorHAnsi"/>
          <w:lang w:val="en-US" w:bidi="he-IL"/>
        </w:rPr>
        <w:t>God’s</w:t>
      </w:r>
      <w:r w:rsidRPr="00EE5816">
        <w:rPr>
          <w:rFonts w:asciiTheme="minorHAnsi" w:hAnsiTheme="minorHAnsi" w:cstheme="minorHAnsi"/>
          <w:lang w:val="en-US" w:bidi="he-IL"/>
        </w:rPr>
        <w:t xml:space="preserve"> holiness </w:t>
      </w:r>
      <w:r w:rsidRPr="00EE5816">
        <w:rPr>
          <w:rFonts w:asciiTheme="minorHAnsi" w:hAnsiTheme="minorHAnsi" w:cstheme="minorHAnsi"/>
          <w:lang w:val="en-US"/>
        </w:rPr>
        <w:t>–</w:t>
      </w:r>
      <w:r w:rsidRPr="00EE5816">
        <w:rPr>
          <w:rFonts w:asciiTheme="minorHAnsi" w:hAnsiTheme="minorHAnsi" w:cstheme="minorHAnsi"/>
          <w:lang w:val="en-US" w:bidi="he-IL"/>
        </w:rPr>
        <w:t xml:space="preserve"> fire, which often accompanies His presence (Ex 19:18) and issues from Him in judgment (Lev 10:2).</w:t>
      </w:r>
      <w:r w:rsidRPr="00EE5816">
        <w:rPr>
          <w:rStyle w:val="FootnoteReference"/>
          <w:rFonts w:asciiTheme="minorHAnsi" w:hAnsiTheme="minorHAnsi" w:cstheme="minorHAnsi"/>
          <w:sz w:val="24"/>
          <w:vertAlign w:val="superscript"/>
          <w:lang w:bidi="he-IL"/>
        </w:rPr>
        <w:footnoteReference w:id="8"/>
      </w:r>
      <w:r w:rsidRPr="00EE5816">
        <w:rPr>
          <w:rFonts w:asciiTheme="minorHAnsi" w:hAnsiTheme="minorHAnsi" w:cstheme="minorHAnsi"/>
          <w:lang w:val="en-US" w:bidi="he-IL"/>
        </w:rPr>
        <w:t xml:space="preserve"> </w:t>
      </w:r>
    </w:p>
    <w:p w:rsidR="00710A5E" w:rsidRPr="00EE5816" w:rsidRDefault="00710A5E" w:rsidP="00710A5E">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Engaging the Old Testament historical books, we discover more applications of the ceremonial laws. Joshua, for example, allowed only the Levites to carry the </w:t>
      </w:r>
      <w:proofErr w:type="gramStart"/>
      <w:r w:rsidRPr="00EE5816">
        <w:rPr>
          <w:rFonts w:asciiTheme="minorHAnsi" w:hAnsiTheme="minorHAnsi" w:cstheme="minorHAnsi"/>
          <w:lang w:val="en-US" w:bidi="he-IL"/>
        </w:rPr>
        <w:t>ark of the covenant</w:t>
      </w:r>
      <w:proofErr w:type="gramEnd"/>
      <w:r w:rsidRPr="00EE5816">
        <w:rPr>
          <w:rFonts w:asciiTheme="minorHAnsi" w:hAnsiTheme="minorHAnsi" w:cstheme="minorHAnsi"/>
          <w:lang w:val="en-US" w:bidi="he-IL"/>
        </w:rPr>
        <w:t xml:space="preserve"> (Josh 3:3). David violated that ordinance, however, and brought harm to God’s people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Sam 6:3ff). The inhabitants of Beth-</w:t>
      </w:r>
      <w:proofErr w:type="spellStart"/>
      <w:r w:rsidRPr="00EE5816">
        <w:rPr>
          <w:rFonts w:asciiTheme="minorHAnsi" w:hAnsiTheme="minorHAnsi" w:cstheme="minorHAnsi"/>
          <w:lang w:val="en-US" w:bidi="he-IL"/>
        </w:rPr>
        <w:t>shemesh</w:t>
      </w:r>
      <w:proofErr w:type="spellEnd"/>
      <w:r w:rsidRPr="00EE5816">
        <w:rPr>
          <w:rFonts w:asciiTheme="minorHAnsi" w:hAnsiTheme="minorHAnsi" w:cstheme="minorHAnsi"/>
          <w:lang w:val="en-US" w:bidi="he-IL"/>
        </w:rPr>
        <w:t xml:space="preserve"> also suffered from showing disrespect to the ark (</w:t>
      </w:r>
      <w:proofErr w:type="gramStart"/>
      <w:r w:rsidRPr="00EE5816">
        <w:rPr>
          <w:rFonts w:asciiTheme="minorHAnsi" w:hAnsiTheme="minorHAnsi" w:cstheme="minorHAnsi"/>
          <w:lang w:val="en-US" w:bidi="he-IL"/>
        </w:rPr>
        <w:t>1</w:t>
      </w:r>
      <w:proofErr w:type="gramEnd"/>
      <w:r w:rsidRPr="00EE5816">
        <w:rPr>
          <w:rFonts w:asciiTheme="minorHAnsi" w:hAnsiTheme="minorHAnsi" w:cstheme="minorHAnsi"/>
          <w:lang w:val="en-US" w:bidi="he-IL"/>
        </w:rPr>
        <w:t xml:space="preserve"> Sam 6:19). In connection with the conquest of Canaan, the Lord received His portion of the booty (Josh 6:18-19), but also punished Israel for failure to respect what was His (Josh 7:11-12). </w:t>
      </w:r>
    </w:p>
    <w:p w:rsidR="00710A5E" w:rsidRPr="00EE5816" w:rsidRDefault="00710A5E" w:rsidP="00710A5E">
      <w:pPr>
        <w:ind w:firstLine="426"/>
        <w:rPr>
          <w:rFonts w:asciiTheme="minorHAnsi" w:hAnsiTheme="minorHAnsi" w:cstheme="minorHAnsi"/>
          <w:lang w:val="en-US" w:bidi="he-IL"/>
        </w:rPr>
      </w:pPr>
      <w:r w:rsidRPr="00EE5816">
        <w:rPr>
          <w:rFonts w:asciiTheme="minorHAnsi" w:hAnsiTheme="minorHAnsi" w:cstheme="minorHAnsi"/>
          <w:lang w:val="en-US" w:bidi="he-IL"/>
        </w:rPr>
        <w:t>In all things, Yahweh showed Himself to be a holy God. Hannah acknowledged, “There is no one holy like the Yahweh, indeed, there is no one besides You, nor is there any rock like our God” (1 Sam 2:2). Yet, Joshua warned that it is difficult for sinful people to serve the holy Lord: “You will not be able to serve</w:t>
      </w:r>
      <w:r w:rsidRPr="00EE5816">
        <w:rPr>
          <w:rFonts w:asciiTheme="minorHAnsi" w:hAnsiTheme="minorHAnsi" w:cstheme="minorHAnsi"/>
          <w:lang w:val="en-US"/>
        </w:rPr>
        <w:t xml:space="preserve"> Yahweh</w:t>
      </w:r>
      <w:r w:rsidRPr="00EE5816">
        <w:rPr>
          <w:rFonts w:asciiTheme="minorHAnsi" w:hAnsiTheme="minorHAnsi" w:cstheme="minorHAnsi"/>
          <w:lang w:val="en-US" w:bidi="he-IL"/>
        </w:rPr>
        <w:t xml:space="preserve">, for He is a holy God. He is a jealous God” (Josh 24:19). </w:t>
      </w:r>
    </w:p>
    <w:p w:rsidR="00710A5E" w:rsidRPr="00EE5816" w:rsidRDefault="00710A5E" w:rsidP="00710A5E">
      <w:pPr>
        <w:ind w:firstLine="426"/>
        <w:rPr>
          <w:rFonts w:asciiTheme="minorHAnsi" w:hAnsiTheme="minorHAnsi" w:cstheme="minorHAnsi"/>
          <w:lang w:val="en-US"/>
        </w:rPr>
      </w:pPr>
      <w:r w:rsidRPr="00EE5816">
        <w:rPr>
          <w:rFonts w:asciiTheme="minorHAnsi" w:hAnsiTheme="minorHAnsi" w:cstheme="minorHAnsi"/>
          <w:lang w:val="en-US" w:bidi="he-IL"/>
        </w:rPr>
        <w:t xml:space="preserve">The Psalms speak of Yahweh’s holiness more in the sense of moral excellence. Ceremonial purity is actually contrasted with moral purity, with emphasis on the latter (Ps 39:7-9; </w:t>
      </w:r>
      <w:r w:rsidRPr="00EE5816">
        <w:rPr>
          <w:rFonts w:asciiTheme="minorHAnsi" w:hAnsiTheme="minorHAnsi" w:cstheme="minorHAnsi"/>
          <w:lang w:bidi="he-IL"/>
        </w:rPr>
        <w:t>с</w:t>
      </w:r>
      <w:r w:rsidRPr="00EE5816">
        <w:rPr>
          <w:rFonts w:asciiTheme="minorHAnsi" w:hAnsiTheme="minorHAnsi" w:cstheme="minorHAnsi"/>
          <w:lang w:val="en-US" w:bidi="he-IL"/>
        </w:rPr>
        <w:t xml:space="preserve">f. 1 Sam 15:22; </w:t>
      </w:r>
      <w:proofErr w:type="spellStart"/>
      <w:r w:rsidRPr="00EE5816">
        <w:rPr>
          <w:rFonts w:asciiTheme="minorHAnsi" w:hAnsiTheme="minorHAnsi" w:cstheme="minorHAnsi"/>
          <w:lang w:val="en-US" w:bidi="he-IL"/>
        </w:rPr>
        <w:t>Prov</w:t>
      </w:r>
      <w:proofErr w:type="spellEnd"/>
      <w:r w:rsidRPr="00EE5816">
        <w:rPr>
          <w:rFonts w:asciiTheme="minorHAnsi" w:hAnsiTheme="minorHAnsi" w:cstheme="minorHAnsi"/>
          <w:lang w:val="en-US" w:bidi="he-IL"/>
        </w:rPr>
        <w:t xml:space="preserve"> 21:3). Psalm 99 affirms that God is holy and worth of praise: “Exalt </w:t>
      </w:r>
      <w:r w:rsidRPr="00EE5816">
        <w:rPr>
          <w:rFonts w:asciiTheme="minorHAnsi" w:hAnsiTheme="minorHAnsi" w:cstheme="minorHAnsi"/>
          <w:lang w:val="en-US"/>
        </w:rPr>
        <w:t>Yahweh</w:t>
      </w:r>
      <w:r w:rsidRPr="00EE5816">
        <w:rPr>
          <w:rFonts w:asciiTheme="minorHAnsi" w:hAnsiTheme="minorHAnsi" w:cstheme="minorHAnsi"/>
          <w:lang w:val="en-US" w:bidi="he-IL"/>
        </w:rPr>
        <w:t xml:space="preserve"> our God and worship at His footstool; Holy is He” (v. 5); “Exalt Yahweh our God and worship at His holy </w:t>
      </w:r>
      <w:r w:rsidRPr="00EE5816">
        <w:rPr>
          <w:rFonts w:asciiTheme="minorHAnsi" w:hAnsiTheme="minorHAnsi" w:cstheme="minorHAnsi"/>
          <w:lang w:val="en-US" w:bidi="he-IL"/>
        </w:rPr>
        <w:lastRenderedPageBreak/>
        <w:t xml:space="preserve">hill, for holy is </w:t>
      </w:r>
      <w:r w:rsidRPr="00EE5816">
        <w:rPr>
          <w:rFonts w:asciiTheme="minorHAnsi" w:hAnsiTheme="minorHAnsi" w:cstheme="minorHAnsi"/>
          <w:lang w:val="en-US"/>
        </w:rPr>
        <w:t>Yahweh</w:t>
      </w:r>
      <w:r w:rsidRPr="00EE5816">
        <w:rPr>
          <w:rFonts w:asciiTheme="minorHAnsi" w:hAnsiTheme="minorHAnsi" w:cstheme="minorHAnsi"/>
          <w:lang w:val="en-US" w:bidi="he-IL"/>
        </w:rPr>
        <w:t xml:space="preserve"> our God” (v. 9). Holy is His name</w:t>
      </w:r>
      <w:r w:rsidRPr="00EE5816">
        <w:rPr>
          <w:rFonts w:asciiTheme="minorHAnsi" w:hAnsiTheme="minorHAnsi" w:cstheme="minorHAnsi"/>
          <w:lang w:val="en-US"/>
        </w:rPr>
        <w:t xml:space="preserve"> (Ps 111:9; 99:3; 33:21), His habitation (Ps 11:4; 93:5; 87:1-2), and His ways (Ps 77:13). The way to Him is the way of holiness (Ps 24:3-5; 4:3). He hates evil (Ps 5:4; </w:t>
      </w:r>
      <w:r w:rsidRPr="00EE5816">
        <w:rPr>
          <w:rFonts w:asciiTheme="minorHAnsi" w:hAnsiTheme="minorHAnsi" w:cstheme="minorHAnsi"/>
        </w:rPr>
        <w:t>с</w:t>
      </w:r>
      <w:r w:rsidRPr="00EE5816">
        <w:rPr>
          <w:rFonts w:asciiTheme="minorHAnsi" w:hAnsiTheme="minorHAnsi" w:cstheme="minorHAnsi"/>
          <w:lang w:val="en-US"/>
        </w:rPr>
        <w:t xml:space="preserve">f. </w:t>
      </w:r>
      <w:proofErr w:type="spellStart"/>
      <w:r w:rsidRPr="00EE5816">
        <w:rPr>
          <w:rFonts w:asciiTheme="minorHAnsi" w:hAnsiTheme="minorHAnsi" w:cstheme="minorHAnsi"/>
          <w:lang w:val="en-US"/>
        </w:rPr>
        <w:t>Zech</w:t>
      </w:r>
      <w:proofErr w:type="spellEnd"/>
      <w:r w:rsidRPr="00EE5816">
        <w:rPr>
          <w:rFonts w:asciiTheme="minorHAnsi" w:hAnsiTheme="minorHAnsi" w:cstheme="minorHAnsi"/>
          <w:lang w:val="en-US"/>
        </w:rPr>
        <w:t xml:space="preserve"> 8:17; </w:t>
      </w:r>
      <w:proofErr w:type="spellStart"/>
      <w:r w:rsidRPr="00EE5816">
        <w:rPr>
          <w:rFonts w:asciiTheme="minorHAnsi" w:hAnsiTheme="minorHAnsi" w:cstheme="minorHAnsi"/>
          <w:lang w:val="en-US"/>
        </w:rPr>
        <w:t>Hab</w:t>
      </w:r>
      <w:proofErr w:type="spellEnd"/>
      <w:r w:rsidRPr="00EE5816">
        <w:rPr>
          <w:rFonts w:asciiTheme="minorHAnsi" w:hAnsiTheme="minorHAnsi" w:cstheme="minorHAnsi"/>
          <w:lang w:val="en-US"/>
        </w:rPr>
        <w:t xml:space="preserve"> 1:13).  </w:t>
      </w:r>
    </w:p>
    <w:p w:rsidR="00710A5E" w:rsidRPr="00EE5816" w:rsidRDefault="00710A5E" w:rsidP="00710A5E">
      <w:pPr>
        <w:ind w:firstLine="426"/>
        <w:rPr>
          <w:rFonts w:asciiTheme="minorHAnsi" w:hAnsiTheme="minorHAnsi" w:cstheme="minorHAnsi"/>
          <w:lang w:val="en-US"/>
        </w:rPr>
      </w:pPr>
      <w:r w:rsidRPr="00EE5816">
        <w:rPr>
          <w:rFonts w:asciiTheme="minorHAnsi" w:hAnsiTheme="minorHAnsi" w:cstheme="minorHAnsi"/>
          <w:lang w:val="en-US"/>
        </w:rPr>
        <w:t>We will conclude our survey of the Old Testament teaching by examining the prophetic books. Isaiah pays special attention to this topic. In his well-known vision of chapter 6,</w:t>
      </w:r>
      <w:r>
        <w:rPr>
          <w:rFonts w:asciiTheme="minorHAnsi" w:hAnsiTheme="minorHAnsi" w:cstheme="minorHAnsi"/>
          <w:lang w:val="en-US"/>
        </w:rPr>
        <w:t xml:space="preserve"> he saw the Lord and heard the s</w:t>
      </w:r>
      <w:r w:rsidRPr="00EE5816">
        <w:rPr>
          <w:rFonts w:asciiTheme="minorHAnsi" w:hAnsiTheme="minorHAnsi" w:cstheme="minorHAnsi"/>
          <w:lang w:val="en-US"/>
        </w:rPr>
        <w:t xml:space="preserve">eraphim exclaim, “Holy, holy, holy, is Yahweh of hosts” (Isa 6:3). The adjective “holy” </w:t>
      </w:r>
      <w:proofErr w:type="gramStart"/>
      <w:r w:rsidRPr="00EE5816">
        <w:rPr>
          <w:rFonts w:asciiTheme="minorHAnsi" w:hAnsiTheme="minorHAnsi" w:cstheme="minorHAnsi"/>
          <w:lang w:val="en-US"/>
        </w:rPr>
        <w:t>is repeated</w:t>
      </w:r>
      <w:proofErr w:type="gramEnd"/>
      <w:r w:rsidRPr="00EE5816">
        <w:rPr>
          <w:rFonts w:asciiTheme="minorHAnsi" w:hAnsiTheme="minorHAnsi" w:cstheme="minorHAnsi"/>
          <w:lang w:val="en-US"/>
        </w:rPr>
        <w:t xml:space="preserve"> three times to emphasize this attribute of God.</w:t>
      </w:r>
    </w:p>
    <w:p w:rsidR="00710A5E" w:rsidRPr="00EE5816" w:rsidRDefault="00710A5E" w:rsidP="00710A5E">
      <w:pPr>
        <w:ind w:firstLine="426"/>
        <w:rPr>
          <w:rFonts w:asciiTheme="minorHAnsi" w:hAnsiTheme="minorHAnsi" w:cstheme="minorHAnsi"/>
          <w:lang w:val="en-US"/>
        </w:rPr>
      </w:pPr>
      <w:r w:rsidRPr="00EE5816">
        <w:rPr>
          <w:rFonts w:asciiTheme="minorHAnsi" w:hAnsiTheme="minorHAnsi" w:cstheme="minorHAnsi"/>
          <w:lang w:val="en-US"/>
        </w:rPr>
        <w:t xml:space="preserve">In addition, in the book of Isaiah God is called the “Holy One” or the “Holy One of Israel” (see 1:4; 5:19, 24; 31:1; 40:25; 41:14; 43:14; 55:5; 60:9). Other Old Testament books </w:t>
      </w:r>
      <w:r>
        <w:rPr>
          <w:rFonts w:asciiTheme="minorHAnsi" w:hAnsiTheme="minorHAnsi" w:cstheme="minorHAnsi"/>
          <w:lang w:val="en-US"/>
        </w:rPr>
        <w:t>mention</w:t>
      </w:r>
      <w:r w:rsidRPr="00EE5816">
        <w:rPr>
          <w:rFonts w:asciiTheme="minorHAnsi" w:hAnsiTheme="minorHAnsi" w:cstheme="minorHAnsi"/>
          <w:lang w:val="en-US"/>
        </w:rPr>
        <w:t xml:space="preserve"> this name as well, but not as frequently as Isaiah.</w:t>
      </w:r>
      <w:r w:rsidRPr="00EE5816">
        <w:rPr>
          <w:rStyle w:val="FootnoteReference"/>
          <w:rFonts w:asciiTheme="minorHAnsi" w:hAnsiTheme="minorHAnsi" w:cstheme="minorHAnsi"/>
          <w:sz w:val="24"/>
          <w:vertAlign w:val="superscript"/>
        </w:rPr>
        <w:footnoteReference w:id="9"/>
      </w:r>
      <w:r w:rsidRPr="00EE5816">
        <w:rPr>
          <w:rFonts w:asciiTheme="minorHAnsi" w:hAnsiTheme="minorHAnsi" w:cstheme="minorHAnsi"/>
          <w:lang w:val="en-US"/>
        </w:rPr>
        <w:t xml:space="preserve"> His name is holy (Isa 57:15). His habitation is holy as well (Isa 11:9; 56:7).</w:t>
      </w:r>
      <w:r w:rsidRPr="00EE5816">
        <w:rPr>
          <w:rStyle w:val="FootnoteReference"/>
          <w:rFonts w:asciiTheme="minorHAnsi" w:hAnsiTheme="minorHAnsi" w:cstheme="minorHAnsi"/>
          <w:sz w:val="24"/>
          <w:vertAlign w:val="superscript"/>
        </w:rPr>
        <w:footnoteReference w:id="10"/>
      </w:r>
      <w:r w:rsidRPr="00EE5816">
        <w:rPr>
          <w:rFonts w:asciiTheme="minorHAnsi" w:hAnsiTheme="minorHAnsi" w:cstheme="minorHAnsi"/>
          <w:lang w:val="en-US"/>
        </w:rPr>
        <w:t xml:space="preserve"> The Sabbath is His holy day (Isa 58:13). </w:t>
      </w:r>
    </w:p>
    <w:p w:rsidR="00710A5E" w:rsidRPr="00EE5816" w:rsidRDefault="00710A5E" w:rsidP="00710A5E">
      <w:pPr>
        <w:ind w:firstLine="426"/>
        <w:rPr>
          <w:rFonts w:asciiTheme="minorHAnsi" w:hAnsiTheme="minorHAnsi" w:cstheme="minorHAnsi"/>
          <w:lang w:val="en-US" w:bidi="he-IL"/>
        </w:rPr>
      </w:pPr>
      <w:r w:rsidRPr="00EE5816">
        <w:rPr>
          <w:rFonts w:asciiTheme="minorHAnsi" w:hAnsiTheme="minorHAnsi" w:cstheme="minorHAnsi"/>
          <w:lang w:val="en-US"/>
        </w:rPr>
        <w:t xml:space="preserve">Yahweh’s holiness inspires reverence among God’s people (Isa 8:13). Yahweh “will show Himself holy in righteousness” (Isa 5:16). As in the Psalms, in Isaiah moral holiness is stressed over ceremonial purity </w:t>
      </w:r>
      <w:r w:rsidRPr="00EE5816">
        <w:rPr>
          <w:rFonts w:asciiTheme="minorHAnsi" w:hAnsiTheme="minorHAnsi" w:cstheme="minorHAnsi"/>
          <w:lang w:val="en-US" w:bidi="he-IL"/>
        </w:rPr>
        <w:t xml:space="preserve">(Isa 1:12-17; 58:1-10). Hosea affirms this as well, “For I delight in loyalty rather than sacrifice, and in the knowledge of God rather than burnt offerings” (Hos 6:6). </w:t>
      </w:r>
    </w:p>
    <w:p w:rsidR="00710A5E" w:rsidRPr="00EE5816" w:rsidRDefault="00710A5E" w:rsidP="00710A5E">
      <w:pPr>
        <w:ind w:firstLine="426"/>
        <w:rPr>
          <w:rFonts w:asciiTheme="minorHAnsi" w:hAnsiTheme="minorHAnsi" w:cstheme="minorHAnsi"/>
          <w:lang w:val="en-US" w:bidi="he-IL"/>
        </w:rPr>
      </w:pPr>
      <w:r w:rsidRPr="00EE5816">
        <w:rPr>
          <w:rFonts w:asciiTheme="minorHAnsi" w:hAnsiTheme="minorHAnsi" w:cstheme="minorHAnsi"/>
          <w:lang w:val="en-US" w:bidi="he-IL"/>
        </w:rPr>
        <w:t>In conclusion, several features of Ezekiel’s prophecy interest us. Here, Yahweh again insists on holy behavior, but His holiness is also demonstrated to the Gentiles through His deliverance of His people (</w:t>
      </w:r>
      <w:proofErr w:type="spellStart"/>
      <w:r w:rsidRPr="00EE5816">
        <w:rPr>
          <w:rFonts w:asciiTheme="minorHAnsi" w:hAnsiTheme="minorHAnsi" w:cstheme="minorHAnsi"/>
          <w:lang w:val="en-US" w:bidi="he-IL"/>
        </w:rPr>
        <w:t>Ezek</w:t>
      </w:r>
      <w:proofErr w:type="spellEnd"/>
      <w:r w:rsidRPr="00EE5816">
        <w:rPr>
          <w:rFonts w:asciiTheme="minorHAnsi" w:hAnsiTheme="minorHAnsi" w:cstheme="minorHAnsi"/>
          <w:lang w:val="en-US" w:bidi="he-IL"/>
        </w:rPr>
        <w:t xml:space="preserve"> 20:40-41). Ceremonial holiness </w:t>
      </w:r>
      <w:proofErr w:type="gramStart"/>
      <w:r w:rsidRPr="00EE5816">
        <w:rPr>
          <w:rFonts w:asciiTheme="minorHAnsi" w:hAnsiTheme="minorHAnsi" w:cstheme="minorHAnsi"/>
          <w:lang w:val="en-US" w:bidi="he-IL"/>
        </w:rPr>
        <w:t>is also reintroduced</w:t>
      </w:r>
      <w:proofErr w:type="gramEnd"/>
      <w:r w:rsidRPr="00EE5816">
        <w:rPr>
          <w:rFonts w:asciiTheme="minorHAnsi" w:hAnsiTheme="minorHAnsi" w:cstheme="minorHAnsi"/>
          <w:lang w:val="en-US" w:bidi="he-IL"/>
        </w:rPr>
        <w:t xml:space="preserve"> in connection with the order of worship in the eschatological temple (see </w:t>
      </w:r>
      <w:proofErr w:type="spellStart"/>
      <w:r w:rsidRPr="00EE5816">
        <w:rPr>
          <w:rFonts w:asciiTheme="minorHAnsi" w:hAnsiTheme="minorHAnsi" w:cstheme="minorHAnsi"/>
          <w:lang w:val="en-US" w:bidi="he-IL"/>
        </w:rPr>
        <w:t>Ezek</w:t>
      </w:r>
      <w:proofErr w:type="spellEnd"/>
      <w:r w:rsidRPr="00EE5816">
        <w:rPr>
          <w:rFonts w:asciiTheme="minorHAnsi" w:hAnsiTheme="minorHAnsi" w:cstheme="minorHAnsi"/>
          <w:lang w:val="en-US" w:bidi="he-IL"/>
        </w:rPr>
        <w:t xml:space="preserve"> 42:13, 20; 43:7-9; 44:23; 45:1-6). </w:t>
      </w:r>
    </w:p>
    <w:p w:rsidR="00710A5E" w:rsidRPr="00EE5816" w:rsidRDefault="00710A5E" w:rsidP="00710A5E">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In the Gospels and the book of Acts, the word “holy” </w:t>
      </w:r>
      <w:proofErr w:type="gramStart"/>
      <w:r w:rsidRPr="00EE5816">
        <w:rPr>
          <w:rFonts w:asciiTheme="minorHAnsi" w:hAnsiTheme="minorHAnsi" w:cstheme="minorHAnsi"/>
          <w:lang w:val="en-US" w:bidi="he-IL"/>
        </w:rPr>
        <w:t>is mainly used</w:t>
      </w:r>
      <w:proofErr w:type="gramEnd"/>
      <w:r w:rsidRPr="00EE5816">
        <w:rPr>
          <w:rFonts w:asciiTheme="minorHAnsi" w:hAnsiTheme="minorHAnsi" w:cstheme="minorHAnsi"/>
          <w:lang w:val="en-US" w:bidi="he-IL"/>
        </w:rPr>
        <w:t xml:space="preserve"> in reference to the Third Person of the Trinity – the Holy Spirit. Nonetheless, it sometimes refers to God the Son (Lk 1:35; </w:t>
      </w:r>
      <w:proofErr w:type="spellStart"/>
      <w:r w:rsidRPr="00EE5816">
        <w:rPr>
          <w:rFonts w:asciiTheme="minorHAnsi" w:hAnsiTheme="minorHAnsi" w:cstheme="minorHAnsi"/>
          <w:lang w:val="en-US" w:bidi="he-IL"/>
        </w:rPr>
        <w:t>Jn</w:t>
      </w:r>
      <w:proofErr w:type="spellEnd"/>
      <w:r w:rsidRPr="00EE5816">
        <w:rPr>
          <w:rFonts w:asciiTheme="minorHAnsi" w:hAnsiTheme="minorHAnsi" w:cstheme="minorHAnsi"/>
          <w:lang w:val="en-US" w:bidi="he-IL"/>
        </w:rPr>
        <w:t xml:space="preserve"> 6:69; Acts 3:14; 4:27, 30) or God the Father (</w:t>
      </w:r>
      <w:proofErr w:type="spellStart"/>
      <w:r w:rsidRPr="00EE5816">
        <w:rPr>
          <w:rFonts w:asciiTheme="minorHAnsi" w:hAnsiTheme="minorHAnsi" w:cstheme="minorHAnsi"/>
          <w:lang w:val="en-US" w:bidi="he-IL"/>
        </w:rPr>
        <w:t>Jn</w:t>
      </w:r>
      <w:proofErr w:type="spellEnd"/>
      <w:r w:rsidRPr="00EE5816">
        <w:rPr>
          <w:rFonts w:asciiTheme="minorHAnsi" w:hAnsiTheme="minorHAnsi" w:cstheme="minorHAnsi"/>
          <w:lang w:val="en-US" w:bidi="he-IL"/>
        </w:rPr>
        <w:t xml:space="preserve"> 17:11). The following things </w:t>
      </w:r>
      <w:proofErr w:type="gramStart"/>
      <w:r w:rsidRPr="00EE5816">
        <w:rPr>
          <w:rFonts w:asciiTheme="minorHAnsi" w:hAnsiTheme="minorHAnsi" w:cstheme="minorHAnsi"/>
          <w:lang w:val="en-US" w:bidi="he-IL"/>
        </w:rPr>
        <w:t>are called</w:t>
      </w:r>
      <w:proofErr w:type="gramEnd"/>
      <w:r w:rsidRPr="00EE5816">
        <w:rPr>
          <w:rFonts w:asciiTheme="minorHAnsi" w:hAnsiTheme="minorHAnsi" w:cstheme="minorHAnsi"/>
          <w:lang w:val="en-US" w:bidi="he-IL"/>
        </w:rPr>
        <w:t xml:space="preserve"> holy: God’s name (Lk 1:49; Matt 6:9), His angels (Lk 9:26; Acts 10:22), His prophets (Lk 1:70; Acts 3:21), and His covenant (Lk 1:72). Everything having to do with </w:t>
      </w:r>
      <w:r>
        <w:rPr>
          <w:rFonts w:asciiTheme="minorHAnsi" w:hAnsiTheme="minorHAnsi" w:cstheme="minorHAnsi"/>
          <w:lang w:val="en-US"/>
        </w:rPr>
        <w:t xml:space="preserve">the Lord </w:t>
      </w:r>
      <w:r w:rsidRPr="00EE5816">
        <w:rPr>
          <w:rFonts w:asciiTheme="minorHAnsi" w:hAnsiTheme="minorHAnsi" w:cstheme="minorHAnsi"/>
          <w:lang w:val="en-US" w:bidi="he-IL"/>
        </w:rPr>
        <w:t>is holy.</w:t>
      </w:r>
      <w:r w:rsidRPr="00EE5816">
        <w:rPr>
          <w:rStyle w:val="FootnoteReference"/>
          <w:rFonts w:asciiTheme="minorHAnsi" w:hAnsiTheme="minorHAnsi" w:cstheme="minorHAnsi"/>
          <w:sz w:val="24"/>
          <w:vertAlign w:val="superscript"/>
          <w:lang w:bidi="he-IL"/>
        </w:rPr>
        <w:footnoteReference w:id="11"/>
      </w:r>
      <w:r w:rsidRPr="00EE5816">
        <w:rPr>
          <w:rFonts w:asciiTheme="minorHAnsi" w:hAnsiTheme="minorHAnsi" w:cstheme="minorHAnsi"/>
          <w:lang w:val="en-US" w:bidi="he-IL"/>
        </w:rPr>
        <w:t xml:space="preserve"> Although the </w:t>
      </w:r>
      <w:r>
        <w:rPr>
          <w:rFonts w:asciiTheme="minorHAnsi" w:hAnsiTheme="minorHAnsi" w:cstheme="minorHAnsi"/>
          <w:lang w:val="en-US" w:bidi="he-IL"/>
        </w:rPr>
        <w:t>noun</w:t>
      </w:r>
      <w:r w:rsidRPr="00EE5816">
        <w:rPr>
          <w:rFonts w:asciiTheme="minorHAnsi" w:hAnsiTheme="minorHAnsi" w:cstheme="minorHAnsi"/>
          <w:lang w:val="en-US" w:bidi="he-IL"/>
        </w:rPr>
        <w:t xml:space="preserve"> “holiness” </w:t>
      </w:r>
      <w:proofErr w:type="gramStart"/>
      <w:r w:rsidRPr="00EE5816">
        <w:rPr>
          <w:rFonts w:asciiTheme="minorHAnsi" w:hAnsiTheme="minorHAnsi" w:cstheme="minorHAnsi"/>
          <w:lang w:val="en-US" w:bidi="he-IL"/>
        </w:rPr>
        <w:t>is not used</w:t>
      </w:r>
      <w:proofErr w:type="gramEnd"/>
      <w:r w:rsidRPr="00EE5816">
        <w:rPr>
          <w:rFonts w:asciiTheme="minorHAnsi" w:hAnsiTheme="minorHAnsi" w:cstheme="minorHAnsi"/>
          <w:lang w:val="en-US" w:bidi="he-IL"/>
        </w:rPr>
        <w:t xml:space="preserve"> in these books, Jesus calls His disciples to holy living in line with God’s holy nature (Matt 5-7). The Early Church held to a high ethical standard (Acts 5:1-12).</w:t>
      </w:r>
    </w:p>
    <w:p w:rsidR="00710A5E" w:rsidRPr="00EE5816" w:rsidRDefault="00710A5E" w:rsidP="00710A5E">
      <w:pPr>
        <w:ind w:firstLine="426"/>
        <w:rPr>
          <w:rFonts w:asciiTheme="minorHAnsi" w:hAnsiTheme="minorHAnsi" w:cstheme="minorHAnsi"/>
          <w:lang w:val="en-US" w:bidi="he-IL"/>
        </w:rPr>
      </w:pPr>
      <w:r w:rsidRPr="00EE5816">
        <w:rPr>
          <w:rFonts w:asciiTheme="minorHAnsi" w:hAnsiTheme="minorHAnsi" w:cstheme="minorHAnsi"/>
          <w:lang w:val="en-US" w:bidi="he-IL"/>
        </w:rPr>
        <w:t>The epistles repeat many of these themes, calling</w:t>
      </w:r>
      <w:r w:rsidRPr="00EE5816">
        <w:rPr>
          <w:rFonts w:asciiTheme="minorHAnsi" w:hAnsiTheme="minorHAnsi" w:cstheme="minorHAnsi"/>
          <w:b/>
          <w:bCs/>
          <w:lang w:val="en-US" w:bidi="he-IL"/>
        </w:rPr>
        <w:t xml:space="preserve"> </w:t>
      </w:r>
      <w:r w:rsidRPr="00EE5816">
        <w:rPr>
          <w:rFonts w:asciiTheme="minorHAnsi" w:hAnsiTheme="minorHAnsi" w:cstheme="minorHAnsi"/>
          <w:lang w:val="en-US" w:bidi="he-IL"/>
        </w:rPr>
        <w:t>God’s Spirit, God’s angels (Jude 14), and God’s people  holy</w:t>
      </w:r>
      <w:r w:rsidRPr="00EE5816">
        <w:rPr>
          <w:rFonts w:asciiTheme="minorHAnsi" w:hAnsiTheme="minorHAnsi" w:cstheme="minorHAnsi"/>
          <w:b/>
          <w:bCs/>
          <w:lang w:val="en-US" w:bidi="he-IL"/>
        </w:rPr>
        <w:t xml:space="preserve"> (</w:t>
      </w:r>
      <w:r w:rsidRPr="00EE5816">
        <w:rPr>
          <w:rFonts w:asciiTheme="minorHAnsi" w:hAnsiTheme="minorHAnsi" w:cstheme="minorHAnsi"/>
          <w:lang w:val="en-US" w:bidi="he-IL"/>
        </w:rPr>
        <w:t xml:space="preserve">1 Pet 2:5-9). </w:t>
      </w:r>
      <w:r>
        <w:rPr>
          <w:rFonts w:asciiTheme="minorHAnsi" w:hAnsiTheme="minorHAnsi" w:cstheme="minorHAnsi"/>
          <w:lang w:val="en-US" w:bidi="he-IL"/>
        </w:rPr>
        <w:t>God</w:t>
      </w:r>
      <w:r w:rsidRPr="00EE5816">
        <w:rPr>
          <w:rFonts w:asciiTheme="minorHAnsi" w:hAnsiTheme="minorHAnsi" w:cstheme="minorHAnsi"/>
          <w:lang w:val="en-US" w:bidi="he-IL"/>
        </w:rPr>
        <w:t xml:space="preserve"> Himself is holy, as is the place where He manifests His glory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Pet 1:18), His Word (Rom 1:2; 7:12; 2 Pet 2:21), and those to whom He revealed it (</w:t>
      </w:r>
      <w:proofErr w:type="spellStart"/>
      <w:r w:rsidRPr="00EE5816">
        <w:rPr>
          <w:rFonts w:asciiTheme="minorHAnsi" w:hAnsiTheme="minorHAnsi" w:cstheme="minorHAnsi"/>
          <w:lang w:val="en-US" w:bidi="he-IL"/>
        </w:rPr>
        <w:t>Eph</w:t>
      </w:r>
      <w:proofErr w:type="spellEnd"/>
      <w:r w:rsidRPr="00EE5816">
        <w:rPr>
          <w:rFonts w:asciiTheme="minorHAnsi" w:hAnsiTheme="minorHAnsi" w:cstheme="minorHAnsi"/>
          <w:lang w:val="en-US" w:bidi="he-IL"/>
        </w:rPr>
        <w:t xml:space="preserve"> 3:5; 2 Pet 3:2). Just as the tabernacle and temple were consecrated to </w:t>
      </w:r>
      <w:r>
        <w:rPr>
          <w:rFonts w:asciiTheme="minorHAnsi" w:hAnsiTheme="minorHAnsi" w:cstheme="minorHAnsi"/>
          <w:lang w:val="en-US"/>
        </w:rPr>
        <w:t xml:space="preserve">the Lord </w:t>
      </w:r>
      <w:r w:rsidRPr="00EE5816">
        <w:rPr>
          <w:rFonts w:asciiTheme="minorHAnsi" w:hAnsiTheme="minorHAnsi" w:cstheme="minorHAnsi"/>
          <w:lang w:val="en-US" w:bidi="he-IL"/>
        </w:rPr>
        <w:t>in the Old Testament, the Chur</w:t>
      </w:r>
      <w:r w:rsidRPr="00EE5816">
        <w:rPr>
          <w:rFonts w:asciiTheme="minorHAnsi" w:hAnsiTheme="minorHAnsi" w:cstheme="minorHAnsi"/>
          <w:lang w:bidi="he-IL"/>
        </w:rPr>
        <w:t>с</w:t>
      </w:r>
      <w:r w:rsidRPr="00EE5816">
        <w:rPr>
          <w:rFonts w:asciiTheme="minorHAnsi" w:hAnsiTheme="minorHAnsi" w:cstheme="minorHAnsi"/>
          <w:lang w:val="en-US" w:bidi="he-IL"/>
        </w:rPr>
        <w:t>h is also consecrated to Him and considered holy (</w:t>
      </w:r>
      <w:proofErr w:type="gramStart"/>
      <w:r w:rsidRPr="00EE5816">
        <w:rPr>
          <w:rFonts w:asciiTheme="minorHAnsi" w:hAnsiTheme="minorHAnsi" w:cstheme="minorHAnsi"/>
          <w:lang w:val="en-US" w:bidi="he-IL"/>
        </w:rPr>
        <w:t>1</w:t>
      </w:r>
      <w:proofErr w:type="gramEnd"/>
      <w:r w:rsidRPr="00EE5816">
        <w:rPr>
          <w:rFonts w:asciiTheme="minorHAnsi" w:hAnsiTheme="minorHAnsi" w:cstheme="minorHAnsi"/>
          <w:lang w:val="en-US" w:bidi="he-IL"/>
        </w:rPr>
        <w:t xml:space="preserve"> </w:t>
      </w:r>
      <w:proofErr w:type="spellStart"/>
      <w:r w:rsidRPr="00EE5816">
        <w:rPr>
          <w:rFonts w:asciiTheme="minorHAnsi" w:hAnsiTheme="minorHAnsi" w:cstheme="minorHAnsi"/>
          <w:lang w:val="en-US" w:bidi="he-IL"/>
        </w:rPr>
        <w:t>Cor</w:t>
      </w:r>
      <w:proofErr w:type="spellEnd"/>
      <w:r w:rsidRPr="00EE5816">
        <w:rPr>
          <w:rFonts w:asciiTheme="minorHAnsi" w:hAnsiTheme="minorHAnsi" w:cstheme="minorHAnsi"/>
          <w:lang w:val="en-US" w:bidi="he-IL"/>
        </w:rPr>
        <w:t xml:space="preserve"> 3:17; </w:t>
      </w:r>
      <w:proofErr w:type="spellStart"/>
      <w:r w:rsidRPr="00EE5816">
        <w:rPr>
          <w:rFonts w:asciiTheme="minorHAnsi" w:hAnsiTheme="minorHAnsi" w:cstheme="minorHAnsi"/>
          <w:lang w:val="en-US" w:bidi="he-IL"/>
        </w:rPr>
        <w:t>Eph</w:t>
      </w:r>
      <w:proofErr w:type="spellEnd"/>
      <w:r w:rsidRPr="00EE5816">
        <w:rPr>
          <w:rFonts w:asciiTheme="minorHAnsi" w:hAnsiTheme="minorHAnsi" w:cstheme="minorHAnsi"/>
          <w:lang w:val="en-US" w:bidi="he-IL"/>
        </w:rPr>
        <w:t xml:space="preserve"> 2:21; 5:27).</w:t>
      </w:r>
    </w:p>
    <w:p w:rsidR="00710A5E" w:rsidRPr="00A67819" w:rsidRDefault="00710A5E" w:rsidP="00710A5E">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The theme of the Lord’s holiness finds even greater expression in the Epistle to the Hebrews. Here we find mention of </w:t>
      </w:r>
      <w:r>
        <w:rPr>
          <w:rFonts w:asciiTheme="minorHAnsi" w:hAnsiTheme="minorHAnsi" w:cstheme="minorHAnsi"/>
          <w:lang w:val="en-US" w:bidi="he-IL"/>
        </w:rPr>
        <w:t>God’s</w:t>
      </w:r>
      <w:r w:rsidRPr="00EE5816">
        <w:rPr>
          <w:rFonts w:asciiTheme="minorHAnsi" w:hAnsiTheme="minorHAnsi" w:cstheme="minorHAnsi"/>
          <w:lang w:val="en-US" w:bidi="he-IL"/>
        </w:rPr>
        <w:t xml:space="preserve"> holy tabernacle (</w:t>
      </w:r>
      <w:proofErr w:type="spellStart"/>
      <w:r w:rsidRPr="00EE5816">
        <w:rPr>
          <w:rFonts w:asciiTheme="minorHAnsi" w:hAnsiTheme="minorHAnsi" w:cstheme="minorHAnsi"/>
          <w:lang w:val="en-US" w:bidi="he-IL"/>
        </w:rPr>
        <w:t>Heb</w:t>
      </w:r>
      <w:proofErr w:type="spellEnd"/>
      <w:r w:rsidRPr="00EE5816">
        <w:rPr>
          <w:rFonts w:asciiTheme="minorHAnsi" w:hAnsiTheme="minorHAnsi" w:cstheme="minorHAnsi"/>
          <w:lang w:val="en-US" w:bidi="he-IL"/>
        </w:rPr>
        <w:t xml:space="preserve"> 9:2-8), which was made according to the pattern of His heavenly one (</w:t>
      </w:r>
      <w:proofErr w:type="spellStart"/>
      <w:r w:rsidRPr="00EE5816">
        <w:rPr>
          <w:rFonts w:asciiTheme="minorHAnsi" w:hAnsiTheme="minorHAnsi" w:cstheme="minorHAnsi"/>
          <w:lang w:val="en-US" w:bidi="he-IL"/>
        </w:rPr>
        <w:t>Heb</w:t>
      </w:r>
      <w:proofErr w:type="spellEnd"/>
      <w:r w:rsidRPr="00EE5816">
        <w:rPr>
          <w:rFonts w:asciiTheme="minorHAnsi" w:hAnsiTheme="minorHAnsi" w:cstheme="minorHAnsi"/>
          <w:lang w:val="en-US" w:bidi="he-IL"/>
        </w:rPr>
        <w:t xml:space="preserve"> 9:12-25). Jesus entered that heavenly tabernacle as the holy high priest (</w:t>
      </w:r>
      <w:proofErr w:type="spellStart"/>
      <w:r w:rsidRPr="00EE5816">
        <w:rPr>
          <w:rFonts w:asciiTheme="minorHAnsi" w:hAnsiTheme="minorHAnsi" w:cstheme="minorHAnsi"/>
          <w:lang w:val="en-US" w:bidi="he-IL"/>
        </w:rPr>
        <w:t>Heb</w:t>
      </w:r>
      <w:proofErr w:type="spellEnd"/>
      <w:r w:rsidRPr="00EE5816">
        <w:rPr>
          <w:rFonts w:asciiTheme="minorHAnsi" w:hAnsiTheme="minorHAnsi" w:cstheme="minorHAnsi"/>
          <w:lang w:val="en-US" w:bidi="he-IL"/>
        </w:rPr>
        <w:t xml:space="preserve"> 7:26), where He accomplished propitiation with His blood. In virtue of His sacrifice, we now have boldness to enter the Holy of Holies, that is, into the Lord’s presence (</w:t>
      </w:r>
      <w:proofErr w:type="spellStart"/>
      <w:r w:rsidRPr="00EE5816">
        <w:rPr>
          <w:rFonts w:asciiTheme="minorHAnsi" w:hAnsiTheme="minorHAnsi" w:cstheme="minorHAnsi"/>
          <w:lang w:val="en-US" w:bidi="he-IL"/>
        </w:rPr>
        <w:t>Heb</w:t>
      </w:r>
      <w:proofErr w:type="spellEnd"/>
      <w:r w:rsidRPr="00EE5816">
        <w:rPr>
          <w:rFonts w:asciiTheme="minorHAnsi" w:hAnsiTheme="minorHAnsi" w:cstheme="minorHAnsi"/>
          <w:lang w:val="en-US" w:bidi="he-IL"/>
        </w:rPr>
        <w:t xml:space="preserve"> 10:19). </w:t>
      </w:r>
      <w:proofErr w:type="gramStart"/>
      <w:r>
        <w:rPr>
          <w:rFonts w:asciiTheme="minorHAnsi" w:hAnsiTheme="minorHAnsi" w:cstheme="minorHAnsi"/>
          <w:lang w:val="en-US" w:bidi="he-IL"/>
        </w:rPr>
        <w:t>In regard to</w:t>
      </w:r>
      <w:proofErr w:type="gramEnd"/>
      <w:r>
        <w:rPr>
          <w:rFonts w:asciiTheme="minorHAnsi" w:hAnsiTheme="minorHAnsi" w:cstheme="minorHAnsi"/>
          <w:lang w:val="en-US" w:bidi="he-IL"/>
        </w:rPr>
        <w:t xml:space="preserve"> God’s holiness, t</w:t>
      </w:r>
      <w:r w:rsidRPr="00A67819">
        <w:rPr>
          <w:rFonts w:asciiTheme="minorHAnsi" w:hAnsiTheme="minorHAnsi" w:cstheme="minorHAnsi"/>
          <w:lang w:val="en-US" w:bidi="he-IL"/>
        </w:rPr>
        <w:t xml:space="preserve">he author of Hebrews </w:t>
      </w:r>
      <w:r>
        <w:rPr>
          <w:rFonts w:asciiTheme="minorHAnsi" w:hAnsiTheme="minorHAnsi" w:cstheme="minorHAnsi"/>
          <w:lang w:val="en-US" w:bidi="he-IL"/>
        </w:rPr>
        <w:t xml:space="preserve">also </w:t>
      </w:r>
      <w:r w:rsidRPr="00A67819">
        <w:rPr>
          <w:rFonts w:asciiTheme="minorHAnsi" w:hAnsiTheme="minorHAnsi" w:cstheme="minorHAnsi"/>
          <w:lang w:val="en-US" w:bidi="he-IL"/>
        </w:rPr>
        <w:t>writes, “Our God is a consuming fire” (</w:t>
      </w:r>
      <w:proofErr w:type="spellStart"/>
      <w:r w:rsidRPr="00A67819">
        <w:rPr>
          <w:rFonts w:asciiTheme="minorHAnsi" w:hAnsiTheme="minorHAnsi" w:cstheme="minorHAnsi"/>
          <w:lang w:val="en-US" w:bidi="he-IL"/>
        </w:rPr>
        <w:t>Heb</w:t>
      </w:r>
      <w:proofErr w:type="spellEnd"/>
      <w:r w:rsidRPr="00A67819">
        <w:rPr>
          <w:rFonts w:asciiTheme="minorHAnsi" w:hAnsiTheme="minorHAnsi" w:cstheme="minorHAnsi"/>
          <w:lang w:val="en-US" w:bidi="he-IL"/>
        </w:rPr>
        <w:t xml:space="preserve"> 12:29). </w:t>
      </w:r>
    </w:p>
    <w:p w:rsidR="00710A5E" w:rsidRPr="00EE5816" w:rsidRDefault="00710A5E" w:rsidP="00710A5E">
      <w:pPr>
        <w:ind w:firstLine="426"/>
        <w:rPr>
          <w:rFonts w:asciiTheme="minorHAnsi" w:hAnsiTheme="minorHAnsi" w:cstheme="minorHAnsi"/>
          <w:lang w:val="en-US"/>
        </w:rPr>
      </w:pPr>
      <w:r w:rsidRPr="00EE5816">
        <w:rPr>
          <w:rFonts w:asciiTheme="minorHAnsi" w:hAnsiTheme="minorHAnsi" w:cstheme="minorHAnsi"/>
          <w:lang w:val="en-US" w:bidi="he-IL"/>
        </w:rPr>
        <w:lastRenderedPageBreak/>
        <w:t xml:space="preserve">The New Testament book featuring God’s holiness most of all is the book of Revelation, where we learn of the culmination of His plan. We often see </w:t>
      </w:r>
      <w:r>
        <w:rPr>
          <w:rFonts w:asciiTheme="minorHAnsi" w:hAnsiTheme="minorHAnsi" w:cstheme="minorHAnsi"/>
          <w:lang w:val="en-US"/>
        </w:rPr>
        <w:t xml:space="preserve">the Lord </w:t>
      </w:r>
      <w:r w:rsidRPr="00EE5816">
        <w:rPr>
          <w:rFonts w:asciiTheme="minorHAnsi" w:hAnsiTheme="minorHAnsi" w:cstheme="minorHAnsi"/>
          <w:lang w:val="en-US" w:bidi="he-IL"/>
        </w:rPr>
        <w:t>characterized as holy: “</w:t>
      </w:r>
      <w:r w:rsidRPr="00EE5816">
        <w:rPr>
          <w:rFonts w:asciiTheme="minorHAnsi" w:hAnsiTheme="minorHAnsi" w:cstheme="minorHAnsi"/>
          <w:bCs/>
          <w:lang w:val="en-US"/>
        </w:rPr>
        <w:t>He</w:t>
      </w:r>
      <w:r w:rsidRPr="00EE5816">
        <w:rPr>
          <w:rFonts w:asciiTheme="minorHAnsi" w:hAnsiTheme="minorHAnsi" w:cstheme="minorHAnsi"/>
          <w:lang w:val="en-US"/>
        </w:rPr>
        <w:t xml:space="preserve"> who is holy</w:t>
      </w:r>
      <w:r w:rsidRPr="00EE5816">
        <w:rPr>
          <w:rFonts w:asciiTheme="minorHAnsi" w:hAnsiTheme="minorHAnsi" w:cstheme="minorHAnsi"/>
          <w:lang w:val="en-US" w:bidi="he-IL"/>
        </w:rPr>
        <w:t xml:space="preserve">” (Rev 3:7); “O Lord, holy and true” (Rev 6:10); “You alone are holy” (Rev 15:4); </w:t>
      </w:r>
      <w:r>
        <w:rPr>
          <w:rFonts w:asciiTheme="minorHAnsi" w:hAnsiTheme="minorHAnsi" w:cstheme="minorHAnsi"/>
          <w:lang w:val="en-US" w:bidi="he-IL"/>
        </w:rPr>
        <w:t xml:space="preserve">and, </w:t>
      </w:r>
      <w:r w:rsidRPr="00EE5816">
        <w:rPr>
          <w:rFonts w:asciiTheme="minorHAnsi" w:hAnsiTheme="minorHAnsi" w:cstheme="minorHAnsi"/>
          <w:lang w:val="en-US" w:bidi="he-IL"/>
        </w:rPr>
        <w:t xml:space="preserve">“Righteous are </w:t>
      </w:r>
      <w:proofErr w:type="gramStart"/>
      <w:r w:rsidRPr="00EE5816">
        <w:rPr>
          <w:rFonts w:asciiTheme="minorHAnsi" w:hAnsiTheme="minorHAnsi" w:cstheme="minorHAnsi"/>
          <w:lang w:val="en-US" w:bidi="he-IL"/>
        </w:rPr>
        <w:t>You</w:t>
      </w:r>
      <w:proofErr w:type="gramEnd"/>
      <w:r w:rsidRPr="00EE5816">
        <w:rPr>
          <w:rFonts w:asciiTheme="minorHAnsi" w:hAnsiTheme="minorHAnsi" w:cstheme="minorHAnsi"/>
          <w:lang w:val="en-US" w:bidi="he-IL"/>
        </w:rPr>
        <w:t>… O Holy One” (Rev 16:5). Similar to Isaiah’s vision, John beholds angels surrounding the throne exclaiming, “Holy, holy, holy {is} the Lord God, the Almighty”</w:t>
      </w:r>
      <w:r w:rsidRPr="00EE5816">
        <w:rPr>
          <w:rFonts w:asciiTheme="minorHAnsi" w:hAnsiTheme="minorHAnsi" w:cstheme="minorHAnsi"/>
          <w:lang w:val="en-US"/>
        </w:rPr>
        <w:t xml:space="preserve"> (Rev 4:8). His holiness is manifest in His judgments (Rev 16:5) and instils fear (Rev 15:4). </w:t>
      </w:r>
      <w:r>
        <w:rPr>
          <w:rFonts w:asciiTheme="minorHAnsi" w:hAnsiTheme="minorHAnsi" w:cstheme="minorHAnsi"/>
          <w:lang w:val="en-US"/>
        </w:rPr>
        <w:t xml:space="preserve">The Lord’s </w:t>
      </w:r>
      <w:r w:rsidRPr="00EE5816">
        <w:rPr>
          <w:rFonts w:asciiTheme="minorHAnsi" w:hAnsiTheme="minorHAnsi" w:cstheme="minorHAnsi"/>
          <w:lang w:val="en-US"/>
        </w:rPr>
        <w:t>final habitation, the New Jerusalem, is also holy (Rev 21:2, 10; 22:19).</w:t>
      </w:r>
    </w:p>
    <w:p w:rsidR="00710A5E" w:rsidRPr="00EE5816" w:rsidRDefault="00710A5E" w:rsidP="00710A5E">
      <w:pPr>
        <w:ind w:firstLine="426"/>
        <w:rPr>
          <w:rFonts w:asciiTheme="minorHAnsi" w:hAnsiTheme="minorHAnsi" w:cstheme="minorHAnsi"/>
          <w:lang w:val="en-US" w:bidi="he-IL"/>
        </w:rPr>
      </w:pPr>
      <w:r w:rsidRPr="00EE5816">
        <w:rPr>
          <w:rFonts w:asciiTheme="minorHAnsi" w:hAnsiTheme="minorHAnsi" w:cstheme="minorHAnsi"/>
          <w:lang w:val="en-US"/>
        </w:rPr>
        <w:t xml:space="preserve">In addition, many New Testament books speak of God’s holiness under the figure of “light.” </w:t>
      </w:r>
      <w:r>
        <w:rPr>
          <w:rFonts w:asciiTheme="minorHAnsi" w:hAnsiTheme="minorHAnsi" w:cstheme="minorHAnsi"/>
          <w:lang w:val="en-US" w:bidi="he-IL"/>
        </w:rPr>
        <w:t>He</w:t>
      </w:r>
      <w:r w:rsidRPr="00EE5816">
        <w:rPr>
          <w:rFonts w:asciiTheme="minorHAnsi" w:hAnsiTheme="minorHAnsi" w:cstheme="minorHAnsi"/>
          <w:lang w:val="en-US" w:bidi="he-IL"/>
        </w:rPr>
        <w:t xml:space="preserve"> “dwells in unapproachable light” and is Himself light </w:t>
      </w:r>
      <w:r w:rsidRPr="00EE5816">
        <w:rPr>
          <w:rFonts w:asciiTheme="minorHAnsi" w:hAnsiTheme="minorHAnsi" w:cstheme="minorHAnsi"/>
          <w:lang w:val="en-US"/>
        </w:rPr>
        <w:t xml:space="preserve">– there is no darkness </w:t>
      </w:r>
      <w:r w:rsidRPr="00EE5816">
        <w:rPr>
          <w:rFonts w:asciiTheme="minorHAnsi" w:hAnsiTheme="minorHAnsi" w:cstheme="minorHAnsi"/>
          <w:lang w:val="en-US" w:bidi="he-IL"/>
        </w:rPr>
        <w:t xml:space="preserve">or sin </w:t>
      </w:r>
      <w:r w:rsidRPr="00EE5816">
        <w:rPr>
          <w:rFonts w:asciiTheme="minorHAnsi" w:hAnsiTheme="minorHAnsi" w:cstheme="minorHAnsi"/>
          <w:lang w:val="en-US"/>
        </w:rPr>
        <w:t xml:space="preserve">in Him </w:t>
      </w:r>
      <w:r w:rsidRPr="00EE5816">
        <w:rPr>
          <w:rFonts w:asciiTheme="minorHAnsi" w:hAnsiTheme="minorHAnsi" w:cstheme="minorHAnsi"/>
          <w:lang w:val="en-US" w:bidi="he-IL"/>
        </w:rPr>
        <w:t xml:space="preserve">(1 </w:t>
      </w:r>
      <w:proofErr w:type="spellStart"/>
      <w:r w:rsidRPr="00EE5816">
        <w:rPr>
          <w:rFonts w:asciiTheme="minorHAnsi" w:hAnsiTheme="minorHAnsi" w:cstheme="minorHAnsi"/>
          <w:lang w:val="en-US" w:bidi="he-IL"/>
        </w:rPr>
        <w:t>Jn</w:t>
      </w:r>
      <w:proofErr w:type="spellEnd"/>
      <w:r w:rsidRPr="00EE5816">
        <w:rPr>
          <w:rFonts w:asciiTheme="minorHAnsi" w:hAnsiTheme="minorHAnsi" w:cstheme="minorHAnsi"/>
          <w:lang w:val="en-US" w:bidi="he-IL"/>
        </w:rPr>
        <w:t xml:space="preserve"> 1:5; 3:5). Moreover, He “cannot be tempted by evil” (Jam 1:13). James also asserts, “Every good thing given and every perfect gift is from above, coming down from the Father of lights, with whom there is no variation or shifting shadow” (Jam 1:17). </w:t>
      </w:r>
    </w:p>
    <w:p w:rsidR="00710A5E" w:rsidRPr="00EE5816" w:rsidRDefault="00710A5E" w:rsidP="00710A5E">
      <w:pPr>
        <w:ind w:firstLine="426"/>
        <w:rPr>
          <w:rFonts w:asciiTheme="minorHAnsi" w:hAnsiTheme="minorHAnsi" w:cstheme="minorHAnsi"/>
          <w:lang w:val="en-US" w:bidi="he-IL"/>
        </w:rPr>
      </w:pPr>
    </w:p>
    <w:p w:rsidR="00710A5E" w:rsidRPr="00EE5816" w:rsidRDefault="00710A5E" w:rsidP="00710A5E">
      <w:pPr>
        <w:ind w:left="450"/>
        <w:rPr>
          <w:rFonts w:asciiTheme="minorHAnsi" w:hAnsiTheme="minorHAnsi" w:cstheme="minorHAnsi"/>
          <w:b/>
          <w:bCs/>
          <w:lang w:val="en-US"/>
        </w:rPr>
      </w:pPr>
      <w:r w:rsidRPr="00EE5816">
        <w:rPr>
          <w:rFonts w:asciiTheme="minorHAnsi" w:hAnsiTheme="minorHAnsi" w:cstheme="minorHAnsi"/>
          <w:b/>
          <w:bCs/>
          <w:lang w:val="en-US"/>
        </w:rPr>
        <w:t>3. Conclusions</w:t>
      </w:r>
    </w:p>
    <w:p w:rsidR="00710A5E" w:rsidRPr="00EE5816" w:rsidRDefault="00710A5E" w:rsidP="00710A5E">
      <w:pPr>
        <w:rPr>
          <w:rFonts w:asciiTheme="minorHAnsi" w:hAnsiTheme="minorHAnsi" w:cstheme="minorHAnsi"/>
          <w:lang w:val="en-US"/>
        </w:rPr>
      </w:pPr>
    </w:p>
    <w:p w:rsidR="00710A5E" w:rsidRPr="00EE5816" w:rsidRDefault="00710A5E" w:rsidP="00710A5E">
      <w:pPr>
        <w:ind w:firstLine="360"/>
        <w:rPr>
          <w:rFonts w:asciiTheme="minorHAnsi" w:hAnsiTheme="minorHAnsi" w:cstheme="minorHAnsi"/>
          <w:lang w:val="en-US"/>
        </w:rPr>
      </w:pPr>
      <w:r>
        <w:rPr>
          <w:rFonts w:asciiTheme="minorHAnsi" w:hAnsiTheme="minorHAnsi" w:cstheme="minorHAnsi"/>
          <w:lang w:val="en-US"/>
        </w:rPr>
        <w:t>God</w:t>
      </w:r>
      <w:r w:rsidRPr="00EE5816">
        <w:rPr>
          <w:rFonts w:asciiTheme="minorHAnsi" w:hAnsiTheme="minorHAnsi" w:cstheme="minorHAnsi"/>
          <w:lang w:val="en-US"/>
        </w:rPr>
        <w:t xml:space="preserve"> is holy, that is, distinct from </w:t>
      </w:r>
      <w:proofErr w:type="gramStart"/>
      <w:r w:rsidRPr="00EE5816">
        <w:rPr>
          <w:rFonts w:asciiTheme="minorHAnsi" w:hAnsiTheme="minorHAnsi" w:cstheme="minorHAnsi"/>
          <w:lang w:val="en-US"/>
        </w:rPr>
        <w:t>all that does not correspond</w:t>
      </w:r>
      <w:proofErr w:type="gramEnd"/>
      <w:r w:rsidRPr="00EE5816">
        <w:rPr>
          <w:rFonts w:asciiTheme="minorHAnsi" w:hAnsiTheme="minorHAnsi" w:cstheme="minorHAnsi"/>
          <w:lang w:val="en-US"/>
        </w:rPr>
        <w:t xml:space="preserve"> to His majesty or moral excellence. </w:t>
      </w:r>
      <w:proofErr w:type="spellStart"/>
      <w:r w:rsidRPr="00EE5816">
        <w:rPr>
          <w:rFonts w:asciiTheme="minorHAnsi" w:hAnsiTheme="minorHAnsi" w:cstheme="minorHAnsi"/>
          <w:lang w:val="en-US"/>
        </w:rPr>
        <w:t>Bloesch</w:t>
      </w:r>
      <w:proofErr w:type="spellEnd"/>
      <w:r w:rsidRPr="00EE5816">
        <w:rPr>
          <w:rFonts w:asciiTheme="minorHAnsi" w:hAnsiTheme="minorHAnsi" w:cstheme="minorHAnsi"/>
          <w:lang w:val="en-US"/>
        </w:rPr>
        <w:t xml:space="preserve"> considers that holiness, along with love, constitute God’s internal nature.</w:t>
      </w:r>
      <w:r w:rsidRPr="00EE5816">
        <w:rPr>
          <w:rStyle w:val="FootnoteReference"/>
          <w:rFonts w:asciiTheme="minorHAnsi" w:hAnsiTheme="minorHAnsi" w:cstheme="minorHAnsi"/>
          <w:sz w:val="24"/>
          <w:vertAlign w:val="superscript"/>
        </w:rPr>
        <w:footnoteReference w:id="12"/>
      </w:r>
      <w:r w:rsidRPr="00EE5816">
        <w:rPr>
          <w:rFonts w:asciiTheme="minorHAnsi" w:hAnsiTheme="minorHAnsi" w:cstheme="minorHAnsi"/>
          <w:lang w:val="en-US"/>
        </w:rPr>
        <w:t xml:space="preserve"> In the Old Testament, </w:t>
      </w:r>
      <w:r>
        <w:rPr>
          <w:rFonts w:asciiTheme="minorHAnsi" w:hAnsiTheme="minorHAnsi" w:cstheme="minorHAnsi"/>
          <w:lang w:val="en-US"/>
        </w:rPr>
        <w:t>the Lord’s</w:t>
      </w:r>
      <w:r w:rsidRPr="00EE5816">
        <w:rPr>
          <w:rFonts w:asciiTheme="minorHAnsi" w:hAnsiTheme="minorHAnsi" w:cstheme="minorHAnsi"/>
          <w:lang w:val="en-US"/>
        </w:rPr>
        <w:t xml:space="preserve"> holiness </w:t>
      </w:r>
      <w:proofErr w:type="gramStart"/>
      <w:r w:rsidRPr="00EE5816">
        <w:rPr>
          <w:rFonts w:asciiTheme="minorHAnsi" w:hAnsiTheme="minorHAnsi" w:cstheme="minorHAnsi"/>
          <w:lang w:val="en-US"/>
        </w:rPr>
        <w:t>was expressed</w:t>
      </w:r>
      <w:proofErr w:type="gramEnd"/>
      <w:r w:rsidRPr="00EE5816">
        <w:rPr>
          <w:rFonts w:asciiTheme="minorHAnsi" w:hAnsiTheme="minorHAnsi" w:cstheme="minorHAnsi"/>
          <w:lang w:val="en-US"/>
        </w:rPr>
        <w:t xml:space="preserve"> not only in the ordinances determining His people’s behavior, but also in laws concerning ceremonial purity. The New Testament focuses on the moral aspect of God’s holiness. </w:t>
      </w:r>
      <w:r>
        <w:rPr>
          <w:rFonts w:asciiTheme="minorHAnsi" w:hAnsiTheme="minorHAnsi" w:cstheme="minorHAnsi"/>
          <w:lang w:val="en-US"/>
        </w:rPr>
        <w:t xml:space="preserve"> </w:t>
      </w:r>
    </w:p>
    <w:p w:rsidR="00710A5E" w:rsidRPr="00EE5816" w:rsidRDefault="00710A5E" w:rsidP="00710A5E">
      <w:pPr>
        <w:ind w:firstLine="360"/>
        <w:rPr>
          <w:rFonts w:asciiTheme="minorHAnsi" w:hAnsiTheme="minorHAnsi" w:cstheme="minorHAnsi"/>
          <w:lang w:val="en-US"/>
        </w:rPr>
      </w:pPr>
      <w:r w:rsidRPr="00EE5816">
        <w:rPr>
          <w:rFonts w:asciiTheme="minorHAnsi" w:hAnsiTheme="minorHAnsi" w:cstheme="minorHAnsi"/>
          <w:lang w:val="en-US"/>
        </w:rPr>
        <w:t xml:space="preserve">Although no one will ever rival </w:t>
      </w:r>
      <w:r>
        <w:rPr>
          <w:rFonts w:asciiTheme="minorHAnsi" w:hAnsiTheme="minorHAnsi" w:cstheme="minorHAnsi"/>
          <w:lang w:val="en-US"/>
        </w:rPr>
        <w:t>the Lord’s</w:t>
      </w:r>
      <w:r w:rsidRPr="00EE5816">
        <w:rPr>
          <w:rFonts w:asciiTheme="minorHAnsi" w:hAnsiTheme="minorHAnsi" w:cstheme="minorHAnsi"/>
          <w:lang w:val="en-US"/>
        </w:rPr>
        <w:t xml:space="preserve"> uniqueness in majesty, His people are called to be holy like Him in their behavior: “Like the Holy One who called you, be holy yourselves also in all {your} behavior; because it is written, ‘You shall be holy, for I am holy’”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Pet 1:15-16). So then, our response to the revelation of God’s holiness as majesty is worship. Our response to the revelation of God’s holiness as moral excellence is imitation.</w:t>
      </w:r>
      <w:r w:rsidRPr="00EE5816">
        <w:rPr>
          <w:rStyle w:val="FootnoteReference"/>
          <w:rFonts w:asciiTheme="minorHAnsi" w:hAnsiTheme="minorHAnsi" w:cstheme="minorHAnsi"/>
          <w:sz w:val="24"/>
          <w:vertAlign w:val="superscript"/>
        </w:rPr>
        <w:footnoteReference w:id="13"/>
      </w:r>
      <w:r w:rsidRPr="00EE5816">
        <w:rPr>
          <w:rFonts w:asciiTheme="minorHAnsi" w:hAnsiTheme="minorHAnsi" w:cstheme="minorHAnsi"/>
          <w:lang w:val="en-US"/>
        </w:rPr>
        <w:t xml:space="preserve"> </w:t>
      </w:r>
      <w:r>
        <w:rPr>
          <w:rFonts w:asciiTheme="minorHAnsi" w:hAnsiTheme="minorHAnsi" w:cstheme="minorHAnsi"/>
          <w:lang w:val="en-US"/>
        </w:rPr>
        <w:t xml:space="preserve">  </w:t>
      </w:r>
    </w:p>
    <w:p w:rsidR="00710A5E" w:rsidRPr="00EE5816" w:rsidRDefault="00710A5E" w:rsidP="00710A5E">
      <w:pPr>
        <w:ind w:firstLine="360"/>
        <w:rPr>
          <w:rFonts w:asciiTheme="minorHAnsi" w:hAnsiTheme="minorHAnsi" w:cstheme="minorHAnsi"/>
          <w:lang w:val="en-US"/>
        </w:rPr>
      </w:pPr>
      <w:r w:rsidRPr="00EE5816">
        <w:rPr>
          <w:rFonts w:asciiTheme="minorHAnsi" w:hAnsiTheme="minorHAnsi" w:cstheme="minorHAnsi"/>
          <w:lang w:val="en-US"/>
        </w:rPr>
        <w:t xml:space="preserve">Finally, we will briefly mention Rudolph Otto’s well-known treatment of this topic, who emphasized </w:t>
      </w:r>
      <w:r>
        <w:rPr>
          <w:rFonts w:asciiTheme="minorHAnsi" w:hAnsiTheme="minorHAnsi" w:cstheme="minorHAnsi"/>
          <w:lang w:val="en-US"/>
        </w:rPr>
        <w:t>the Lord’s</w:t>
      </w:r>
      <w:r w:rsidRPr="00EE5816">
        <w:rPr>
          <w:rFonts w:asciiTheme="minorHAnsi" w:hAnsiTheme="minorHAnsi" w:cstheme="minorHAnsi"/>
          <w:lang w:val="en-US"/>
        </w:rPr>
        <w:t xml:space="preserve"> transcendence in his theology, calling Him “Other.” He theorized that people react to God’s holiness in two ways. On the one hand, it attracts people, but on the other hand, it also frightens them. Thus, a certain tension arises between these two poles. </w:t>
      </w:r>
    </w:p>
    <w:p w:rsidR="00710A5E" w:rsidRPr="00EE5816" w:rsidRDefault="00710A5E" w:rsidP="00710A5E">
      <w:pPr>
        <w:ind w:firstLine="360"/>
        <w:rPr>
          <w:rFonts w:asciiTheme="minorHAnsi" w:hAnsiTheme="minorHAnsi" w:cstheme="minorHAnsi"/>
          <w:lang w:val="en-US"/>
        </w:rPr>
      </w:pPr>
      <w:r w:rsidRPr="00EE5816">
        <w:rPr>
          <w:rFonts w:asciiTheme="minorHAnsi" w:hAnsiTheme="minorHAnsi" w:cstheme="minorHAnsi"/>
          <w:lang w:val="en-US"/>
        </w:rPr>
        <w:t xml:space="preserve">In the subsequent sections of this chapter, we will look in detail at various aspects of the Lord’s holy nature, namely righteousness, justice, and faithfulness. </w:t>
      </w:r>
    </w:p>
    <w:p w:rsidR="00151793" w:rsidRPr="00710A5E" w:rsidRDefault="00151793" w:rsidP="00710A5E">
      <w:pPr>
        <w:rPr>
          <w:lang w:val="en-US"/>
        </w:rPr>
      </w:pPr>
    </w:p>
    <w:sectPr w:rsidR="00151793" w:rsidRPr="00710A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265" w:rsidRDefault="00B35265" w:rsidP="00710A5E">
      <w:r>
        <w:separator/>
      </w:r>
    </w:p>
  </w:endnote>
  <w:endnote w:type="continuationSeparator" w:id="0">
    <w:p w:rsidR="00B35265" w:rsidRDefault="00B35265" w:rsidP="007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265" w:rsidRDefault="00B35265" w:rsidP="00710A5E">
      <w:r>
        <w:separator/>
      </w:r>
    </w:p>
  </w:footnote>
  <w:footnote w:type="continuationSeparator" w:id="0">
    <w:p w:rsidR="00B35265" w:rsidRDefault="00B35265" w:rsidP="00710A5E">
      <w:r>
        <w:continuationSeparator/>
      </w:r>
    </w:p>
  </w:footnote>
  <w:footnote w:id="1">
    <w:p w:rsidR="00710A5E" w:rsidRPr="00C53C6A" w:rsidRDefault="00710A5E" w:rsidP="00710A5E">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proofErr w:type="spellStart"/>
      <w:r>
        <w:rPr>
          <w:rFonts w:asciiTheme="minorHAnsi" w:hAnsiTheme="minorHAnsi" w:cstheme="minorHAnsi"/>
          <w:sz w:val="20"/>
          <w:szCs w:val="20"/>
          <w:lang w:val="en-US" w:bidi="he-IL"/>
        </w:rPr>
        <w:t>Ury</w:t>
      </w:r>
      <w:proofErr w:type="spellEnd"/>
      <w:r w:rsidRPr="00C53C6A">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M</w:t>
      </w:r>
      <w:r w:rsidRPr="00C53C6A">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W</w:t>
      </w:r>
      <w:r w:rsidRPr="00C53C6A">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Holiness</w:t>
      </w:r>
      <w:r w:rsidRPr="00C53C6A">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Holy</w:t>
      </w:r>
      <w:r w:rsidRPr="00C53C6A">
        <w:rPr>
          <w:rFonts w:asciiTheme="minorHAnsi" w:hAnsiTheme="minorHAnsi" w:cstheme="minorHAnsi"/>
          <w:sz w:val="20"/>
          <w:szCs w:val="20"/>
          <w:lang w:val="en-US" w:bidi="he-IL"/>
        </w:rPr>
        <w:t xml:space="preserve"> // </w:t>
      </w:r>
      <w:r>
        <w:rPr>
          <w:rFonts w:asciiTheme="minorHAnsi" w:hAnsiTheme="minorHAnsi" w:cstheme="minorHAnsi"/>
          <w:sz w:val="20"/>
          <w:szCs w:val="20"/>
          <w:lang w:val="en-US" w:bidi="he-IL"/>
        </w:rPr>
        <w:t>Elwell</w:t>
      </w:r>
      <w:r w:rsidRPr="00C53C6A">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W</w:t>
      </w:r>
      <w:r w:rsidRPr="00C53C6A">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A. Evangelical Dictionary of Biblical Theology</w:t>
      </w:r>
      <w:r w:rsidRPr="00C53C6A">
        <w:rPr>
          <w:rFonts w:asciiTheme="minorHAnsi" w:hAnsiTheme="minorHAnsi" w:cstheme="minorHAnsi"/>
          <w:sz w:val="20"/>
          <w:szCs w:val="20"/>
          <w:lang w:val="en-US"/>
        </w:rPr>
        <w:t xml:space="preserve">. – </w:t>
      </w:r>
      <w:r>
        <w:rPr>
          <w:rFonts w:asciiTheme="minorHAnsi" w:hAnsiTheme="minorHAnsi" w:cstheme="minorHAnsi"/>
          <w:sz w:val="20"/>
          <w:szCs w:val="20"/>
          <w:lang w:val="en-US"/>
        </w:rPr>
        <w:t xml:space="preserve">Grand Rapids, MI: Baker, 1996. </w:t>
      </w:r>
      <w:r w:rsidRPr="00C53C6A">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C53C6A">
        <w:rPr>
          <w:rFonts w:asciiTheme="minorHAnsi" w:hAnsiTheme="minorHAnsi" w:cstheme="minorHAnsi"/>
          <w:sz w:val="20"/>
          <w:szCs w:val="20"/>
          <w:lang w:val="en-US"/>
        </w:rPr>
        <w:t xml:space="preserve">. </w:t>
      </w:r>
      <w:r>
        <w:rPr>
          <w:rFonts w:asciiTheme="minorHAnsi" w:hAnsiTheme="minorHAnsi" w:cstheme="minorHAnsi"/>
          <w:sz w:val="20"/>
          <w:szCs w:val="20"/>
          <w:lang w:val="en-US"/>
        </w:rPr>
        <w:t>340</w:t>
      </w:r>
      <w:r w:rsidRPr="00C53C6A">
        <w:rPr>
          <w:rFonts w:asciiTheme="minorHAnsi" w:hAnsiTheme="minorHAnsi" w:cstheme="minorHAnsi"/>
          <w:sz w:val="20"/>
          <w:szCs w:val="20"/>
          <w:lang w:val="en-US"/>
        </w:rPr>
        <w:t>.</w:t>
      </w:r>
    </w:p>
  </w:footnote>
  <w:footnote w:id="2">
    <w:p w:rsidR="00710A5E" w:rsidRPr="00ED5BE7" w:rsidRDefault="00710A5E" w:rsidP="00710A5E">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Henry C. F. H. God, Revelation, and Authority. – Waco, T</w:t>
      </w:r>
      <w:r w:rsidRPr="00ED5BE7">
        <w:rPr>
          <w:rFonts w:asciiTheme="minorHAnsi" w:hAnsiTheme="minorHAnsi" w:cstheme="minorHAnsi"/>
        </w:rPr>
        <w:t>Х</w:t>
      </w:r>
      <w:r w:rsidRPr="00ED5BE7">
        <w:rPr>
          <w:rFonts w:asciiTheme="minorHAnsi" w:hAnsiTheme="minorHAnsi" w:cstheme="minorHAnsi"/>
          <w:lang w:val="en-US"/>
        </w:rPr>
        <w:t xml:space="preserve">: Word Books, 1976-1983.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6</w:t>
      </w:r>
      <w:proofErr w:type="gramEnd"/>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xml:space="preserve">. 325; Pieper F. Christian </w:t>
      </w:r>
      <w:proofErr w:type="spellStart"/>
      <w:r w:rsidRPr="00ED5BE7">
        <w:rPr>
          <w:rFonts w:asciiTheme="minorHAnsi" w:hAnsiTheme="minorHAnsi" w:cstheme="minorHAnsi"/>
          <w:lang w:val="en-US"/>
        </w:rPr>
        <w:t>Dogmatics</w:t>
      </w:r>
      <w:proofErr w:type="spellEnd"/>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electronic</w:t>
      </w:r>
      <w:proofErr w:type="gramEnd"/>
      <w:r w:rsidRPr="00ED5BE7">
        <w:rPr>
          <w:rFonts w:asciiTheme="minorHAnsi" w:hAnsiTheme="minorHAnsi" w:cstheme="minorHAnsi"/>
          <w:lang w:val="en-US"/>
        </w:rPr>
        <w:t xml:space="preserve"> ed. – St. Louis, MO: Concordia, 1999.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xml:space="preserve">. 456-457. </w:t>
      </w:r>
    </w:p>
  </w:footnote>
  <w:footnote w:id="3">
    <w:p w:rsidR="00710A5E" w:rsidRPr="00ED5BE7" w:rsidRDefault="00710A5E" w:rsidP="00710A5E">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Pr>
          <w:rFonts w:asciiTheme="minorHAnsi" w:hAnsiTheme="minorHAnsi" w:cstheme="minorHAnsi"/>
          <w:lang w:val="en-US" w:bidi="he-IL"/>
        </w:rPr>
        <w:t>Ury</w:t>
      </w:r>
      <w:proofErr w:type="spellEnd"/>
      <w:r w:rsidRPr="00ED5BE7">
        <w:rPr>
          <w:rFonts w:asciiTheme="minorHAnsi" w:hAnsiTheme="minorHAnsi" w:cstheme="minorHAnsi"/>
          <w:lang w:val="en-US" w:bidi="he-IL"/>
        </w:rPr>
        <w:t xml:space="preserve">, </w:t>
      </w:r>
      <w:r>
        <w:rPr>
          <w:rFonts w:asciiTheme="minorHAnsi" w:hAnsiTheme="minorHAnsi" w:cstheme="minorHAnsi"/>
          <w:lang w:val="en-US" w:bidi="he-IL"/>
        </w:rPr>
        <w:t>p</w:t>
      </w:r>
      <w:r w:rsidRPr="00ED5BE7">
        <w:rPr>
          <w:rFonts w:asciiTheme="minorHAnsi" w:hAnsiTheme="minorHAnsi" w:cstheme="minorHAnsi"/>
          <w:lang w:val="en-US" w:bidi="he-IL"/>
        </w:rPr>
        <w:t xml:space="preserve">. </w:t>
      </w:r>
      <w:r>
        <w:rPr>
          <w:rFonts w:asciiTheme="minorHAnsi" w:hAnsiTheme="minorHAnsi" w:cstheme="minorHAnsi"/>
          <w:lang w:val="en-US" w:bidi="he-IL"/>
        </w:rPr>
        <w:t>341.</w:t>
      </w:r>
      <w:r w:rsidRPr="00ED5BE7">
        <w:rPr>
          <w:rFonts w:asciiTheme="minorHAnsi" w:hAnsiTheme="minorHAnsi" w:cstheme="minorHAnsi"/>
          <w:lang w:val="en-US"/>
        </w:rPr>
        <w:t xml:space="preserve"> </w:t>
      </w:r>
    </w:p>
  </w:footnote>
  <w:footnote w:id="4">
    <w:p w:rsidR="00710A5E" w:rsidRPr="00ED5BE7" w:rsidRDefault="00710A5E" w:rsidP="00710A5E">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gramStart"/>
      <w:r w:rsidRPr="00ED5BE7">
        <w:rPr>
          <w:rFonts w:asciiTheme="minorHAnsi" w:hAnsiTheme="minorHAnsi" w:cstheme="minorHAnsi"/>
          <w:lang w:val="en-US" w:bidi="he-IL"/>
        </w:rPr>
        <w:t>Ibid.,</w:t>
      </w:r>
      <w:proofErr w:type="gramEnd"/>
      <w:r w:rsidRPr="00ED5BE7">
        <w:rPr>
          <w:rFonts w:asciiTheme="minorHAnsi" w:hAnsiTheme="minorHAnsi" w:cstheme="minorHAnsi"/>
          <w:lang w:val="en-US" w:bidi="he-IL"/>
        </w:rPr>
        <w:t xml:space="preserve"> </w:t>
      </w:r>
      <w:r>
        <w:rPr>
          <w:rFonts w:asciiTheme="minorHAnsi" w:hAnsiTheme="minorHAnsi" w:cstheme="minorHAnsi"/>
          <w:lang w:val="en-US" w:bidi="he-IL"/>
        </w:rPr>
        <w:t>p</w:t>
      </w:r>
      <w:r w:rsidRPr="00ED5BE7">
        <w:rPr>
          <w:rFonts w:asciiTheme="minorHAnsi" w:hAnsiTheme="minorHAnsi" w:cstheme="minorHAnsi"/>
          <w:lang w:val="en-US" w:bidi="he-IL"/>
        </w:rPr>
        <w:t xml:space="preserve">. </w:t>
      </w:r>
      <w:r>
        <w:rPr>
          <w:rFonts w:asciiTheme="minorHAnsi" w:hAnsiTheme="minorHAnsi" w:cstheme="minorHAnsi"/>
          <w:lang w:val="en-US" w:bidi="he-IL"/>
        </w:rPr>
        <w:t>342</w:t>
      </w:r>
      <w:r w:rsidRPr="00ED5BE7">
        <w:rPr>
          <w:rFonts w:asciiTheme="minorHAnsi" w:hAnsiTheme="minorHAnsi" w:cstheme="minorHAnsi"/>
          <w:lang w:val="en-US" w:bidi="he-IL"/>
        </w:rPr>
        <w:t>.</w:t>
      </w:r>
      <w:r w:rsidRPr="00ED5BE7">
        <w:rPr>
          <w:rFonts w:asciiTheme="minorHAnsi" w:hAnsiTheme="minorHAnsi" w:cstheme="minorHAnsi"/>
          <w:lang w:val="en-US"/>
        </w:rPr>
        <w:t xml:space="preserve"> </w:t>
      </w:r>
    </w:p>
  </w:footnote>
  <w:footnote w:id="5">
    <w:p w:rsidR="00710A5E" w:rsidRPr="00ED5BE7" w:rsidRDefault="00710A5E" w:rsidP="00710A5E">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See</w:t>
      </w:r>
      <w:r w:rsidRPr="00ED5BE7">
        <w:rPr>
          <w:rFonts w:asciiTheme="minorHAnsi" w:hAnsiTheme="minorHAnsi" w:cstheme="minorHAnsi"/>
          <w:lang w:val="en-US"/>
        </w:rPr>
        <w:t xml:space="preserve"> Pink A. W. The Attributes of God. – Grand Rapids, MI: Baker, 1975. – </w:t>
      </w:r>
      <w:r>
        <w:rPr>
          <w:rFonts w:asciiTheme="minorHAnsi" w:hAnsiTheme="minorHAnsi" w:cstheme="minorHAnsi"/>
          <w:lang w:val="en-US"/>
        </w:rPr>
        <w:t>P</w:t>
      </w:r>
      <w:r w:rsidRPr="00ED5BE7">
        <w:rPr>
          <w:rFonts w:asciiTheme="minorHAnsi" w:hAnsiTheme="minorHAnsi" w:cstheme="minorHAnsi"/>
          <w:lang w:val="en-US"/>
        </w:rPr>
        <w:t xml:space="preserve">. 41-43; </w:t>
      </w:r>
      <w:proofErr w:type="spellStart"/>
      <w:r w:rsidRPr="00ED5BE7">
        <w:rPr>
          <w:rFonts w:asciiTheme="minorHAnsi" w:hAnsiTheme="minorHAnsi" w:cstheme="minorHAnsi"/>
          <w:lang w:val="en-US"/>
        </w:rPr>
        <w:t>Bloesch</w:t>
      </w:r>
      <w:proofErr w:type="spellEnd"/>
      <w:r w:rsidRPr="00ED5BE7">
        <w:rPr>
          <w:rFonts w:asciiTheme="minorHAnsi" w:hAnsiTheme="minorHAnsi" w:cstheme="minorHAnsi"/>
          <w:lang w:val="en-US"/>
        </w:rPr>
        <w:t xml:space="preserve"> D. G. God the Almighty. – Downers Grove, IL: Intervarsity, 1995. – </w:t>
      </w:r>
      <w:r>
        <w:rPr>
          <w:rFonts w:asciiTheme="minorHAnsi" w:hAnsiTheme="minorHAnsi" w:cstheme="minorHAnsi"/>
          <w:lang w:val="en-US"/>
        </w:rPr>
        <w:t>P</w:t>
      </w:r>
      <w:r w:rsidRPr="00ED5BE7">
        <w:rPr>
          <w:rFonts w:asciiTheme="minorHAnsi" w:hAnsiTheme="minorHAnsi" w:cstheme="minorHAnsi"/>
          <w:lang w:val="en-US"/>
        </w:rPr>
        <w:t xml:space="preserve">. 138; Henry, </w:t>
      </w:r>
      <w:r>
        <w:rPr>
          <w:rFonts w:asciiTheme="minorHAnsi" w:hAnsiTheme="minorHAnsi" w:cstheme="minorHAnsi"/>
          <w:lang w:val="en-US"/>
        </w:rPr>
        <w:t>v</w:t>
      </w:r>
      <w:r w:rsidRPr="00ED5BE7">
        <w:rPr>
          <w:rFonts w:asciiTheme="minorHAnsi" w:hAnsiTheme="minorHAnsi" w:cstheme="minorHAnsi"/>
          <w:lang w:val="en-US"/>
        </w:rPr>
        <w:t xml:space="preserve">. 6, </w:t>
      </w:r>
      <w:r>
        <w:rPr>
          <w:rFonts w:asciiTheme="minorHAnsi" w:hAnsiTheme="minorHAnsi" w:cstheme="minorHAnsi"/>
          <w:lang w:val="en-US"/>
        </w:rPr>
        <w:t>p</w:t>
      </w:r>
      <w:r w:rsidRPr="00ED5BE7">
        <w:rPr>
          <w:rFonts w:asciiTheme="minorHAnsi" w:hAnsiTheme="minorHAnsi" w:cstheme="minorHAnsi"/>
          <w:lang w:val="en-US"/>
        </w:rPr>
        <w:t xml:space="preserve">. 324-326. </w:t>
      </w:r>
    </w:p>
  </w:footnote>
  <w:footnote w:id="6">
    <w:p w:rsidR="00710A5E" w:rsidRPr="005133C8" w:rsidRDefault="00710A5E" w:rsidP="00710A5E">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The</w:t>
      </w:r>
      <w:r w:rsidRPr="005133C8">
        <w:rPr>
          <w:rFonts w:asciiTheme="minorHAnsi" w:hAnsiTheme="minorHAnsi" w:cstheme="minorHAnsi"/>
          <w:lang w:val="en-US"/>
        </w:rPr>
        <w:t xml:space="preserve"> </w:t>
      </w:r>
      <w:r>
        <w:rPr>
          <w:rFonts w:asciiTheme="minorHAnsi" w:hAnsiTheme="minorHAnsi" w:cstheme="minorHAnsi"/>
          <w:lang w:val="en-US"/>
        </w:rPr>
        <w:t>same</w:t>
      </w:r>
      <w:r w:rsidRPr="005133C8">
        <w:rPr>
          <w:rFonts w:asciiTheme="minorHAnsi" w:hAnsiTheme="minorHAnsi" w:cstheme="minorHAnsi"/>
          <w:lang w:val="en-US"/>
        </w:rPr>
        <w:t xml:space="preserve"> </w:t>
      </w:r>
      <w:r>
        <w:rPr>
          <w:rFonts w:asciiTheme="minorHAnsi" w:hAnsiTheme="minorHAnsi" w:cstheme="minorHAnsi"/>
          <w:lang w:val="en-US"/>
        </w:rPr>
        <w:t>order</w:t>
      </w:r>
      <w:r w:rsidRPr="005133C8">
        <w:rPr>
          <w:rFonts w:asciiTheme="minorHAnsi" w:hAnsiTheme="minorHAnsi" w:cstheme="minorHAnsi"/>
          <w:lang w:val="en-US"/>
        </w:rPr>
        <w:t xml:space="preserve"> </w:t>
      </w:r>
      <w:r>
        <w:rPr>
          <w:rFonts w:asciiTheme="minorHAnsi" w:hAnsiTheme="minorHAnsi" w:cstheme="minorHAnsi"/>
          <w:lang w:val="en-US"/>
        </w:rPr>
        <w:t>was</w:t>
      </w:r>
      <w:r w:rsidRPr="005133C8">
        <w:rPr>
          <w:rFonts w:asciiTheme="minorHAnsi" w:hAnsiTheme="minorHAnsi" w:cstheme="minorHAnsi"/>
          <w:lang w:val="en-US"/>
        </w:rPr>
        <w:t xml:space="preserve"> </w:t>
      </w:r>
      <w:r>
        <w:rPr>
          <w:rFonts w:asciiTheme="minorHAnsi" w:hAnsiTheme="minorHAnsi" w:cstheme="minorHAnsi"/>
          <w:lang w:val="en-US"/>
        </w:rPr>
        <w:t>in</w:t>
      </w:r>
      <w:r w:rsidRPr="005133C8">
        <w:rPr>
          <w:rFonts w:asciiTheme="minorHAnsi" w:hAnsiTheme="minorHAnsi" w:cstheme="minorHAnsi"/>
          <w:lang w:val="en-US"/>
        </w:rPr>
        <w:t xml:space="preserve"> </w:t>
      </w:r>
      <w:r>
        <w:rPr>
          <w:rFonts w:asciiTheme="minorHAnsi" w:hAnsiTheme="minorHAnsi" w:cstheme="minorHAnsi"/>
          <w:lang w:val="en-US"/>
        </w:rPr>
        <w:t>place</w:t>
      </w:r>
      <w:r w:rsidRPr="005133C8">
        <w:rPr>
          <w:rFonts w:asciiTheme="minorHAnsi" w:hAnsiTheme="minorHAnsi" w:cstheme="minorHAnsi"/>
          <w:lang w:val="en-US"/>
        </w:rPr>
        <w:t xml:space="preserve"> </w:t>
      </w:r>
      <w:r>
        <w:rPr>
          <w:rFonts w:asciiTheme="minorHAnsi" w:hAnsiTheme="minorHAnsi" w:cstheme="minorHAnsi"/>
          <w:lang w:val="en-US"/>
        </w:rPr>
        <w:t>for</w:t>
      </w:r>
      <w:r w:rsidRPr="005133C8">
        <w:rPr>
          <w:rFonts w:asciiTheme="minorHAnsi" w:hAnsiTheme="minorHAnsi" w:cstheme="minorHAnsi"/>
          <w:lang w:val="en-US"/>
        </w:rPr>
        <w:t xml:space="preserve"> </w:t>
      </w:r>
      <w:r>
        <w:rPr>
          <w:rFonts w:asciiTheme="minorHAnsi" w:hAnsiTheme="minorHAnsi" w:cstheme="minorHAnsi"/>
          <w:lang w:val="en-US"/>
        </w:rPr>
        <w:t>preparing</w:t>
      </w:r>
      <w:r w:rsidRPr="005133C8">
        <w:rPr>
          <w:rFonts w:asciiTheme="minorHAnsi" w:hAnsiTheme="minorHAnsi" w:cstheme="minorHAnsi"/>
          <w:lang w:val="en-US"/>
        </w:rPr>
        <w:t xml:space="preserve"> </w:t>
      </w:r>
      <w:r>
        <w:rPr>
          <w:rFonts w:asciiTheme="minorHAnsi" w:hAnsiTheme="minorHAnsi" w:cstheme="minorHAnsi"/>
          <w:lang w:val="en-US"/>
        </w:rPr>
        <w:t>the</w:t>
      </w:r>
      <w:r w:rsidRPr="005133C8">
        <w:rPr>
          <w:rFonts w:asciiTheme="minorHAnsi" w:hAnsiTheme="minorHAnsi" w:cstheme="minorHAnsi"/>
          <w:lang w:val="en-US"/>
        </w:rPr>
        <w:t xml:space="preserve"> </w:t>
      </w:r>
      <w:r>
        <w:rPr>
          <w:rFonts w:asciiTheme="minorHAnsi" w:hAnsiTheme="minorHAnsi" w:cstheme="minorHAnsi"/>
          <w:lang w:val="en-US"/>
        </w:rPr>
        <w:t xml:space="preserve">incense for offerings </w:t>
      </w:r>
      <w:r w:rsidRPr="005133C8">
        <w:rPr>
          <w:rFonts w:asciiTheme="minorHAnsi" w:hAnsiTheme="minorHAnsi" w:cstheme="minorHAnsi"/>
          <w:lang w:val="en-US"/>
        </w:rPr>
        <w:t>(</w:t>
      </w:r>
      <w:r>
        <w:rPr>
          <w:rFonts w:asciiTheme="minorHAnsi" w:hAnsiTheme="minorHAnsi" w:cstheme="minorHAnsi"/>
          <w:lang w:val="en-US"/>
        </w:rPr>
        <w:t>Ex</w:t>
      </w:r>
      <w:r w:rsidRPr="005133C8">
        <w:rPr>
          <w:rFonts w:asciiTheme="minorHAnsi" w:hAnsiTheme="minorHAnsi" w:cstheme="minorHAnsi"/>
          <w:lang w:val="en-US"/>
        </w:rPr>
        <w:t xml:space="preserve"> 30:34-38). </w:t>
      </w:r>
    </w:p>
  </w:footnote>
  <w:footnote w:id="7">
    <w:p w:rsidR="00710A5E" w:rsidRPr="00533E16" w:rsidRDefault="00710A5E" w:rsidP="00710A5E">
      <w:pPr>
        <w:pStyle w:val="FootnoteText"/>
        <w:rPr>
          <w:rFonts w:asciiTheme="minorHAnsi" w:hAnsiTheme="minorHAnsi" w:cstheme="minorHAnsi"/>
          <w:lang w:val="en-US" w:bidi="he-IL"/>
        </w:rPr>
      </w:pPr>
      <w:r w:rsidRPr="00C517AF">
        <w:rPr>
          <w:rStyle w:val="FootnoteReference"/>
          <w:rFonts w:asciiTheme="minorHAnsi" w:hAnsiTheme="minorHAnsi" w:cstheme="minorHAnsi"/>
          <w:sz w:val="20"/>
          <w:vertAlign w:val="superscript"/>
        </w:rPr>
        <w:footnoteRef/>
      </w:r>
      <w:proofErr w:type="gramStart"/>
      <w:r>
        <w:rPr>
          <w:rFonts w:asciiTheme="minorHAnsi" w:hAnsiTheme="minorHAnsi" w:cstheme="minorHAnsi"/>
          <w:lang w:val="en-US" w:bidi="he-IL"/>
        </w:rPr>
        <w:t>Also</w:t>
      </w:r>
      <w:proofErr w:type="gramEnd"/>
      <w:r w:rsidRPr="00533E16">
        <w:rPr>
          <w:rFonts w:asciiTheme="minorHAnsi" w:hAnsiTheme="minorHAnsi" w:cstheme="minorHAnsi"/>
          <w:lang w:val="en-US" w:bidi="he-IL"/>
        </w:rPr>
        <w:t xml:space="preserve"> </w:t>
      </w:r>
      <w:r>
        <w:rPr>
          <w:rFonts w:asciiTheme="minorHAnsi" w:hAnsiTheme="minorHAnsi" w:cstheme="minorHAnsi"/>
          <w:lang w:val="en-US" w:bidi="he-IL"/>
        </w:rPr>
        <w:t>see</w:t>
      </w:r>
      <w:r w:rsidRPr="00533E16">
        <w:rPr>
          <w:rFonts w:asciiTheme="minorHAnsi" w:hAnsiTheme="minorHAnsi" w:cstheme="minorHAnsi"/>
          <w:lang w:val="en-US" w:bidi="he-IL"/>
        </w:rPr>
        <w:t xml:space="preserve"> </w:t>
      </w:r>
      <w:r>
        <w:rPr>
          <w:rFonts w:asciiTheme="minorHAnsi" w:hAnsiTheme="minorHAnsi" w:cstheme="minorHAnsi"/>
          <w:lang w:val="en-US" w:bidi="he-IL"/>
        </w:rPr>
        <w:t>Lev</w:t>
      </w:r>
      <w:r w:rsidRPr="00533E16">
        <w:rPr>
          <w:rFonts w:asciiTheme="minorHAnsi" w:hAnsiTheme="minorHAnsi" w:cstheme="minorHAnsi"/>
          <w:lang w:val="en-US" w:bidi="he-IL"/>
        </w:rPr>
        <w:t xml:space="preserve"> 1:3, 10; 3:1, 6; 4:3, 23, 28, 32; 6:6; 22:17-25; </w:t>
      </w:r>
      <w:proofErr w:type="spellStart"/>
      <w:r>
        <w:rPr>
          <w:rFonts w:asciiTheme="minorHAnsi" w:hAnsiTheme="minorHAnsi" w:cstheme="minorHAnsi"/>
          <w:lang w:val="en-US" w:bidi="he-IL"/>
        </w:rPr>
        <w:t>Num</w:t>
      </w:r>
      <w:proofErr w:type="spellEnd"/>
      <w:r w:rsidRPr="00533E16">
        <w:rPr>
          <w:rFonts w:asciiTheme="minorHAnsi" w:hAnsiTheme="minorHAnsi" w:cstheme="minorHAnsi"/>
          <w:lang w:val="en-US" w:bidi="he-IL"/>
        </w:rPr>
        <w:t xml:space="preserve"> 29.</w:t>
      </w:r>
    </w:p>
  </w:footnote>
  <w:footnote w:id="8">
    <w:p w:rsidR="00710A5E" w:rsidRPr="00ED5BE7" w:rsidRDefault="00710A5E" w:rsidP="00710A5E">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Tozer A. W. The Attributes of God.</w:t>
      </w:r>
      <w:r>
        <w:rPr>
          <w:rFonts w:asciiTheme="minorHAnsi" w:hAnsiTheme="minorHAnsi" w:cstheme="minorHAnsi"/>
          <w:sz w:val="20"/>
          <w:szCs w:val="20"/>
          <w:lang w:val="en-US"/>
        </w:rPr>
        <w:t xml:space="preserve"> </w:t>
      </w:r>
      <w:r w:rsidRPr="00ED5BE7">
        <w:rPr>
          <w:rFonts w:asciiTheme="minorHAnsi" w:hAnsiTheme="minorHAnsi" w:cstheme="minorHAnsi"/>
          <w:sz w:val="20"/>
          <w:szCs w:val="20"/>
          <w:lang w:val="en-US"/>
        </w:rPr>
        <w:t xml:space="preserve">– Camp Hill, PA: Christian Publications, 1997. – </w:t>
      </w:r>
      <w:r>
        <w:rPr>
          <w:rFonts w:asciiTheme="minorHAnsi" w:hAnsiTheme="minorHAnsi" w:cstheme="minorHAnsi"/>
          <w:sz w:val="20"/>
          <w:szCs w:val="20"/>
          <w:lang w:val="en-US"/>
        </w:rPr>
        <w:t>V</w:t>
      </w:r>
      <w:r w:rsidRPr="00ED5BE7">
        <w:rPr>
          <w:rFonts w:asciiTheme="minorHAnsi" w:hAnsiTheme="minorHAnsi" w:cstheme="minorHAnsi"/>
          <w:sz w:val="20"/>
          <w:szCs w:val="20"/>
          <w:lang w:val="en-US"/>
        </w:rPr>
        <w:t xml:space="preserve">. </w:t>
      </w:r>
      <w:proofErr w:type="gramStart"/>
      <w:r w:rsidRPr="00ED5BE7">
        <w:rPr>
          <w:rFonts w:asciiTheme="minorHAnsi" w:hAnsiTheme="minorHAnsi" w:cstheme="minorHAnsi"/>
          <w:sz w:val="20"/>
          <w:szCs w:val="20"/>
          <w:lang w:val="en-US"/>
        </w:rPr>
        <w:t>1</w:t>
      </w:r>
      <w:proofErr w:type="gramEnd"/>
      <w:r w:rsidRPr="00ED5BE7">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166-167. </w:t>
      </w:r>
    </w:p>
  </w:footnote>
  <w:footnote w:id="9">
    <w:p w:rsidR="00710A5E" w:rsidRPr="00533E16" w:rsidRDefault="00710A5E" w:rsidP="00710A5E">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 xml:space="preserve">For </w:t>
      </w:r>
      <w:proofErr w:type="gramStart"/>
      <w:r>
        <w:rPr>
          <w:rFonts w:asciiTheme="minorHAnsi" w:hAnsiTheme="minorHAnsi" w:cstheme="minorHAnsi"/>
          <w:lang w:val="en-US"/>
        </w:rPr>
        <w:t>example:</w:t>
      </w:r>
      <w:proofErr w:type="gramEnd"/>
      <w:r>
        <w:rPr>
          <w:rFonts w:asciiTheme="minorHAnsi" w:hAnsiTheme="minorHAnsi" w:cstheme="minorHAnsi"/>
          <w:lang w:val="en-US"/>
        </w:rPr>
        <w:t xml:space="preserve"> </w:t>
      </w:r>
      <w:r w:rsidRPr="00533E16">
        <w:rPr>
          <w:rFonts w:asciiTheme="minorHAnsi" w:hAnsiTheme="minorHAnsi" w:cstheme="minorHAnsi"/>
          <w:lang w:val="en-US"/>
        </w:rPr>
        <w:t>Ps 8</w:t>
      </w:r>
      <w:r>
        <w:rPr>
          <w:rFonts w:asciiTheme="minorHAnsi" w:hAnsiTheme="minorHAnsi" w:cstheme="minorHAnsi"/>
          <w:lang w:val="en-US"/>
        </w:rPr>
        <w:t>9</w:t>
      </w:r>
      <w:r w:rsidRPr="00533E16">
        <w:rPr>
          <w:rFonts w:asciiTheme="minorHAnsi" w:hAnsiTheme="minorHAnsi" w:cstheme="minorHAnsi"/>
          <w:lang w:val="en-US"/>
        </w:rPr>
        <w:t>:1</w:t>
      </w:r>
      <w:r>
        <w:rPr>
          <w:rFonts w:asciiTheme="minorHAnsi" w:hAnsiTheme="minorHAnsi" w:cstheme="minorHAnsi"/>
          <w:lang w:val="en-US"/>
        </w:rPr>
        <w:t>8</w:t>
      </w:r>
      <w:r w:rsidRPr="00533E16">
        <w:rPr>
          <w:rFonts w:asciiTheme="minorHAnsi" w:hAnsiTheme="minorHAnsi" w:cstheme="minorHAnsi"/>
          <w:lang w:val="en-US"/>
        </w:rPr>
        <w:t xml:space="preserve">; </w:t>
      </w:r>
      <w:proofErr w:type="spellStart"/>
      <w:r w:rsidRPr="00533E16">
        <w:rPr>
          <w:rFonts w:asciiTheme="minorHAnsi" w:hAnsiTheme="minorHAnsi" w:cstheme="minorHAnsi"/>
          <w:lang w:val="en-US"/>
        </w:rPr>
        <w:t>Prov</w:t>
      </w:r>
      <w:proofErr w:type="spellEnd"/>
      <w:r w:rsidRPr="00533E16">
        <w:rPr>
          <w:rFonts w:asciiTheme="minorHAnsi" w:hAnsiTheme="minorHAnsi" w:cstheme="minorHAnsi"/>
          <w:lang w:val="en-US"/>
        </w:rPr>
        <w:t xml:space="preserve"> 9:10; Hos 11:9; </w:t>
      </w:r>
      <w:proofErr w:type="spellStart"/>
      <w:r w:rsidRPr="00533E16">
        <w:rPr>
          <w:rFonts w:asciiTheme="minorHAnsi" w:hAnsiTheme="minorHAnsi" w:cstheme="minorHAnsi"/>
          <w:lang w:val="en-US"/>
        </w:rPr>
        <w:t>Hab</w:t>
      </w:r>
      <w:proofErr w:type="spellEnd"/>
      <w:r w:rsidRPr="00533E16">
        <w:rPr>
          <w:rFonts w:asciiTheme="minorHAnsi" w:hAnsiTheme="minorHAnsi" w:cstheme="minorHAnsi"/>
          <w:lang w:val="en-US"/>
        </w:rPr>
        <w:t xml:space="preserve"> 1:12; </w:t>
      </w:r>
      <w:proofErr w:type="spellStart"/>
      <w:r w:rsidRPr="00533E16">
        <w:rPr>
          <w:rFonts w:asciiTheme="minorHAnsi" w:hAnsiTheme="minorHAnsi" w:cstheme="minorHAnsi"/>
          <w:lang w:val="en-US"/>
        </w:rPr>
        <w:t>Jer</w:t>
      </w:r>
      <w:proofErr w:type="spellEnd"/>
      <w:r w:rsidRPr="00533E16">
        <w:rPr>
          <w:rFonts w:asciiTheme="minorHAnsi" w:hAnsiTheme="minorHAnsi" w:cstheme="minorHAnsi"/>
          <w:lang w:val="en-US"/>
        </w:rPr>
        <w:t xml:space="preserve"> 51:5; </w:t>
      </w:r>
      <w:proofErr w:type="spellStart"/>
      <w:r w:rsidRPr="00533E16">
        <w:rPr>
          <w:rFonts w:asciiTheme="minorHAnsi" w:hAnsiTheme="minorHAnsi" w:cstheme="minorHAnsi"/>
          <w:lang w:val="en-US"/>
        </w:rPr>
        <w:t>Ezek</w:t>
      </w:r>
      <w:proofErr w:type="spellEnd"/>
      <w:r w:rsidRPr="00533E16">
        <w:rPr>
          <w:rFonts w:asciiTheme="minorHAnsi" w:hAnsiTheme="minorHAnsi" w:cstheme="minorHAnsi"/>
          <w:lang w:val="en-US"/>
        </w:rPr>
        <w:t xml:space="preserve"> 39:7.</w:t>
      </w:r>
    </w:p>
  </w:footnote>
  <w:footnote w:id="10">
    <w:p w:rsidR="00710A5E" w:rsidRPr="00533E16" w:rsidRDefault="00710A5E" w:rsidP="00710A5E">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Also see</w:t>
      </w:r>
      <w:r w:rsidRPr="00533E16">
        <w:rPr>
          <w:rFonts w:asciiTheme="minorHAnsi" w:hAnsiTheme="minorHAnsi" w:cstheme="minorHAnsi"/>
          <w:lang w:val="en-US"/>
        </w:rPr>
        <w:t xml:space="preserve"> Jon 2:4; </w:t>
      </w:r>
      <w:proofErr w:type="spellStart"/>
      <w:r w:rsidRPr="00533E16">
        <w:rPr>
          <w:rFonts w:asciiTheme="minorHAnsi" w:hAnsiTheme="minorHAnsi" w:cstheme="minorHAnsi"/>
          <w:lang w:val="en-US"/>
        </w:rPr>
        <w:t>Hab</w:t>
      </w:r>
      <w:proofErr w:type="spellEnd"/>
      <w:r w:rsidRPr="00533E16">
        <w:rPr>
          <w:rFonts w:asciiTheme="minorHAnsi" w:hAnsiTheme="minorHAnsi" w:cstheme="minorHAnsi"/>
          <w:lang w:val="en-US"/>
        </w:rPr>
        <w:t xml:space="preserve"> 2:20; Mic 1:2. </w:t>
      </w:r>
    </w:p>
  </w:footnote>
  <w:footnote w:id="11">
    <w:p w:rsidR="00710A5E" w:rsidRPr="00ED5BE7" w:rsidRDefault="00710A5E" w:rsidP="00710A5E">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lang w:val="en-US" w:bidi="he-IL"/>
        </w:rPr>
        <w:t>Ury</w:t>
      </w:r>
      <w:proofErr w:type="spellEnd"/>
      <w:r w:rsidRPr="00ED5BE7">
        <w:rPr>
          <w:rFonts w:asciiTheme="minorHAnsi" w:hAnsiTheme="minorHAnsi" w:cstheme="minorHAnsi"/>
          <w:lang w:val="en-US" w:bidi="he-IL"/>
        </w:rPr>
        <w:t xml:space="preserve">, </w:t>
      </w:r>
      <w:r>
        <w:rPr>
          <w:rFonts w:asciiTheme="minorHAnsi" w:hAnsiTheme="minorHAnsi" w:cstheme="minorHAnsi"/>
          <w:lang w:val="en-US" w:bidi="he-IL"/>
        </w:rPr>
        <w:t>p</w:t>
      </w:r>
      <w:r w:rsidRPr="00ED5BE7">
        <w:rPr>
          <w:rFonts w:asciiTheme="minorHAnsi" w:hAnsiTheme="minorHAnsi" w:cstheme="minorHAnsi"/>
          <w:lang w:val="en-US" w:bidi="he-IL"/>
        </w:rPr>
        <w:t>. 934-935.</w:t>
      </w:r>
      <w:r w:rsidRPr="00ED5BE7">
        <w:rPr>
          <w:rFonts w:asciiTheme="minorHAnsi" w:hAnsiTheme="minorHAnsi" w:cstheme="minorHAnsi"/>
          <w:lang w:val="en-US"/>
        </w:rPr>
        <w:t xml:space="preserve"> </w:t>
      </w:r>
    </w:p>
  </w:footnote>
  <w:footnote w:id="12">
    <w:p w:rsidR="00710A5E" w:rsidRPr="00ED5BE7" w:rsidRDefault="00710A5E" w:rsidP="00710A5E">
      <w:pPr>
        <w:rPr>
          <w:rFonts w:asciiTheme="minorHAnsi" w:hAnsiTheme="minorHAnsi" w:cstheme="minorHAnsi"/>
          <w:sz w:val="20"/>
          <w:szCs w:val="20"/>
          <w:lang w:val="de-DE"/>
        </w:rPr>
      </w:pPr>
      <w:r w:rsidRPr="00C517AF">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de-DE"/>
        </w:rPr>
        <w:t>Bloesch</w:t>
      </w:r>
      <w:proofErr w:type="spellEnd"/>
      <w:r w:rsidRPr="00ED5BE7">
        <w:rPr>
          <w:rFonts w:asciiTheme="minorHAnsi" w:hAnsiTheme="minorHAnsi" w:cstheme="minorHAnsi"/>
          <w:sz w:val="20"/>
          <w:szCs w:val="20"/>
          <w:lang w:val="de-DE" w:bidi="he-IL"/>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de-DE"/>
        </w:rPr>
        <w:t xml:space="preserve">. 141. </w:t>
      </w:r>
    </w:p>
  </w:footnote>
  <w:footnote w:id="13">
    <w:p w:rsidR="00710A5E" w:rsidRPr="00ED5BE7" w:rsidRDefault="00710A5E" w:rsidP="00710A5E">
      <w:pPr>
        <w:pStyle w:val="FootnoteText"/>
        <w:rPr>
          <w:rFonts w:asciiTheme="minorHAnsi" w:hAnsiTheme="minorHAnsi" w:cstheme="minorHAnsi"/>
          <w:lang w:val="de-DE"/>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de-DE"/>
        </w:rPr>
        <w:t xml:space="preserve">Henry, </w:t>
      </w:r>
      <w:r>
        <w:rPr>
          <w:rFonts w:asciiTheme="minorHAnsi" w:hAnsiTheme="minorHAnsi" w:cstheme="minorHAnsi"/>
          <w:lang w:val="en-US"/>
        </w:rPr>
        <w:t>v</w:t>
      </w:r>
      <w:r>
        <w:rPr>
          <w:rFonts w:asciiTheme="minorHAnsi" w:hAnsiTheme="minorHAnsi" w:cstheme="minorHAnsi"/>
          <w:lang w:val="de-DE"/>
        </w:rPr>
        <w:t>. 6,</w:t>
      </w:r>
      <w:r w:rsidRPr="00ED5BE7">
        <w:rPr>
          <w:rFonts w:asciiTheme="minorHAnsi" w:hAnsiTheme="minorHAnsi" w:cstheme="minorHAnsi"/>
          <w:lang w:val="de-DE"/>
        </w:rPr>
        <w:t xml:space="preserve"> </w:t>
      </w:r>
      <w:r>
        <w:rPr>
          <w:rFonts w:asciiTheme="minorHAnsi" w:hAnsiTheme="minorHAnsi" w:cstheme="minorHAnsi"/>
          <w:lang w:val="en-US"/>
        </w:rPr>
        <w:t>p</w:t>
      </w:r>
      <w:r w:rsidRPr="00ED5BE7">
        <w:rPr>
          <w:rFonts w:asciiTheme="minorHAnsi" w:hAnsiTheme="minorHAnsi" w:cstheme="minorHAnsi"/>
          <w:lang w:val="de-DE"/>
        </w:rPr>
        <w:t xml:space="preserve">. 326-327.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5E"/>
    <w:rsid w:val="00151793"/>
    <w:rsid w:val="0028539F"/>
    <w:rsid w:val="00710A5E"/>
    <w:rsid w:val="008E1587"/>
    <w:rsid w:val="00B35265"/>
    <w:rsid w:val="00DA4483"/>
    <w:rsid w:val="00EF33DE"/>
    <w:rsid w:val="00F759D4"/>
    <w:rsid w:val="00F944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36B67-272C-4815-B8BA-6A066266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A5E"/>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710A5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710A5E"/>
    <w:rPr>
      <w:rFonts w:ascii="Arial" w:eastAsia="Times New Roman" w:hAnsi="Arial" w:cs="Arial"/>
      <w:b/>
      <w:bCs/>
      <w:sz w:val="26"/>
      <w:szCs w:val="26"/>
      <w:lang w:val="ru-RU" w:eastAsia="ru-RU" w:bidi="ar-SA"/>
    </w:rPr>
  </w:style>
  <w:style w:type="character" w:styleId="FootnoteReference">
    <w:name w:val="footnote reference"/>
    <w:rsid w:val="00710A5E"/>
    <w:rPr>
      <w:rFonts w:ascii="Times New Roman" w:hAnsi="Times New Roman"/>
      <w:sz w:val="16"/>
      <w:vertAlign w:val="baseline"/>
    </w:rPr>
  </w:style>
  <w:style w:type="paragraph" w:styleId="FootnoteText">
    <w:name w:val="footnote text"/>
    <w:basedOn w:val="Normal"/>
    <w:link w:val="FootnoteTextChar1"/>
    <w:uiPriority w:val="99"/>
    <w:rsid w:val="00710A5E"/>
    <w:rPr>
      <w:sz w:val="20"/>
      <w:szCs w:val="20"/>
    </w:rPr>
  </w:style>
  <w:style w:type="character" w:customStyle="1" w:styleId="FootnoteTextChar">
    <w:name w:val="Footnote Text Char"/>
    <w:basedOn w:val="DefaultParagraphFont"/>
    <w:uiPriority w:val="99"/>
    <w:semiHidden/>
    <w:rsid w:val="00710A5E"/>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710A5E"/>
    <w:rPr>
      <w:rFonts w:ascii="Times New Roman" w:eastAsia="Times New Roman" w:hAnsi="Times New Roman" w:cs="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2024-05-05T18:32:00Z</dcterms:created>
  <dcterms:modified xsi:type="dcterms:W3CDTF">2024-05-30T23:19:00Z</dcterms:modified>
</cp:coreProperties>
</file>